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Е.Е. Ягунова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4829EC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29EC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4C7093" w:rsidRPr="004829EC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29EC">
        <w:rPr>
          <w:rFonts w:ascii="Times New Roman" w:hAnsi="Times New Roman"/>
          <w:b/>
          <w:sz w:val="36"/>
          <w:szCs w:val="36"/>
        </w:rPr>
        <w:t>«</w:t>
      </w:r>
      <w:r w:rsidR="00022BC7" w:rsidRPr="004829EC">
        <w:rPr>
          <w:rFonts w:ascii="Times New Roman" w:hAnsi="Times New Roman"/>
          <w:b/>
          <w:sz w:val="36"/>
          <w:szCs w:val="36"/>
        </w:rPr>
        <w:t>Гражданский процесс</w:t>
      </w:r>
      <w:r w:rsidRPr="004829EC">
        <w:rPr>
          <w:rFonts w:ascii="Times New Roman" w:hAnsi="Times New Roman"/>
          <w:b/>
          <w:sz w:val="36"/>
          <w:szCs w:val="36"/>
        </w:rPr>
        <w:t>»</w:t>
      </w:r>
    </w:p>
    <w:p w:rsidR="004C7093" w:rsidRPr="004829EC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Учебно-методическое пособие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E966D8">
        <w:rPr>
          <w:rFonts w:ascii="Times New Roman" w:hAnsi="Times New Roman"/>
          <w:sz w:val="24"/>
          <w:szCs w:val="24"/>
        </w:rPr>
        <w:t>по</w:t>
      </w:r>
      <w:proofErr w:type="gramEnd"/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Нижний Новгород</w:t>
      </w:r>
    </w:p>
    <w:p w:rsidR="004C7093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2017</w:t>
      </w:r>
    </w:p>
    <w:p w:rsidR="00EC2751" w:rsidRDefault="00EC2751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751" w:rsidRPr="00E966D8" w:rsidRDefault="00EC2751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>УДК 347.91/.95</w:t>
      </w:r>
    </w:p>
    <w:p w:rsidR="00022BC7" w:rsidRPr="00E966D8" w:rsidRDefault="00022BC7" w:rsidP="00022B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ББК </w:t>
      </w:r>
      <w:r w:rsidRPr="00E966D8">
        <w:rPr>
          <w:rFonts w:ascii="Times New Roman" w:hAnsi="Times New Roman"/>
          <w:b/>
          <w:sz w:val="24"/>
          <w:szCs w:val="24"/>
        </w:rPr>
        <w:t>67.410.1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«Гражданский процесс». Автор:    Е.Е. Ягунова: учебно-методическое пособие. - Нижний Новгород: Нижегородски</w:t>
      </w:r>
      <w:r w:rsidR="00885885">
        <w:rPr>
          <w:rFonts w:ascii="Times New Roman" w:hAnsi="Times New Roman"/>
          <w:sz w:val="24"/>
          <w:szCs w:val="24"/>
        </w:rPr>
        <w:t>й госуниверситет, 2017</w:t>
      </w:r>
      <w:r w:rsidR="00022BC7" w:rsidRPr="00E966D8">
        <w:rPr>
          <w:rFonts w:ascii="Times New Roman" w:hAnsi="Times New Roman"/>
          <w:sz w:val="24"/>
          <w:szCs w:val="24"/>
        </w:rPr>
        <w:t>. -  с. 2</w:t>
      </w:r>
      <w:r w:rsidR="00EC2751">
        <w:rPr>
          <w:rFonts w:ascii="Times New Roman" w:hAnsi="Times New Roman"/>
          <w:sz w:val="24"/>
          <w:szCs w:val="24"/>
        </w:rPr>
        <w:t>3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Рецензент:   Лютова О.И.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 w:rsidR="0013108A" w:rsidRPr="00E966D8">
        <w:rPr>
          <w:rFonts w:ascii="Times New Roman" w:hAnsi="Times New Roman"/>
          <w:sz w:val="24"/>
          <w:szCs w:val="24"/>
        </w:rPr>
        <w:t>.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0FA" w:rsidRPr="00517B40" w:rsidRDefault="006A60FA" w:rsidP="006A60F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6A60FA" w:rsidRPr="00517B40" w:rsidRDefault="006A60FA" w:rsidP="006A60F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6A60FA" w:rsidRPr="00517B40" w:rsidRDefault="006A60FA" w:rsidP="006A60F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УДК 347.91/.95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ББК </w:t>
      </w:r>
      <w:r w:rsidRPr="00E966D8">
        <w:rPr>
          <w:rFonts w:ascii="Times New Roman" w:hAnsi="Times New Roman"/>
          <w:b/>
          <w:sz w:val="24"/>
          <w:szCs w:val="24"/>
        </w:rPr>
        <w:t>67.410.1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3108A" w:rsidRPr="00E966D8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C7093" w:rsidRPr="00E966D8">
        <w:rPr>
          <w:rFonts w:ascii="Times New Roman" w:hAnsi="Times New Roman"/>
          <w:sz w:val="24"/>
          <w:szCs w:val="24"/>
        </w:rPr>
        <w:t xml:space="preserve"> </w:t>
      </w:r>
    </w:p>
    <w:p w:rsidR="0013108A" w:rsidRPr="00E966D8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093" w:rsidRPr="00EC2751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C7093" w:rsidRPr="00E966D8">
        <w:rPr>
          <w:rFonts w:ascii="Times New Roman" w:hAnsi="Times New Roman"/>
          <w:sz w:val="24"/>
          <w:szCs w:val="24"/>
        </w:rPr>
        <w:t xml:space="preserve">© </w:t>
      </w:r>
      <w:r w:rsidR="004C7093" w:rsidRPr="00EC2751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4C7093" w:rsidRPr="00EC2751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7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C7093" w:rsidRPr="00EC2751">
        <w:rPr>
          <w:rFonts w:ascii="Times New Roman" w:hAnsi="Times New Roman"/>
          <w:b/>
          <w:sz w:val="24"/>
          <w:szCs w:val="24"/>
        </w:rPr>
        <w:t>Нижегородский государственный</w:t>
      </w:r>
    </w:p>
    <w:p w:rsidR="004C7093" w:rsidRPr="00EC2751" w:rsidRDefault="004C7093" w:rsidP="004C70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2751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885885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4C7093" w:rsidRPr="00EC2751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A" w:rsidRPr="00E966D8" w:rsidRDefault="0013108A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08A" w:rsidRDefault="0013108A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Default="00E966D8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Default="00E966D8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Default="00E966D8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Pr="00E966D8" w:rsidRDefault="006A60FA" w:rsidP="00E966D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E966D8" w:rsidRPr="00E966D8">
        <w:rPr>
          <w:rFonts w:ascii="Times New Roman" w:hAnsi="Times New Roman"/>
          <w:sz w:val="24"/>
          <w:szCs w:val="24"/>
        </w:rPr>
        <w:t>одержание</w:t>
      </w:r>
    </w:p>
    <w:p w:rsidR="00E966D8" w:rsidRPr="00E966D8" w:rsidRDefault="00E966D8" w:rsidP="00E966D8">
      <w:pPr>
        <w:rPr>
          <w:rFonts w:ascii="Times New Roman" w:hAnsi="Times New Roman"/>
          <w:sz w:val="24"/>
          <w:szCs w:val="24"/>
        </w:rPr>
      </w:pPr>
    </w:p>
    <w:p w:rsidR="00E966D8" w:rsidRPr="00E966D8" w:rsidRDefault="00D843E8" w:rsidP="00E966D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fldChar w:fldCharType="begin"/>
      </w:r>
      <w:r w:rsidR="00E966D8" w:rsidRPr="00E966D8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E966D8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Введение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6C0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66D8" w:rsidRPr="00E966D8" w:rsidRDefault="00D843E8" w:rsidP="00E966D8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E966D8" w:rsidRPr="00E966D8">
          <w:rPr>
            <w:rFonts w:ascii="Times New Roman" w:hAnsi="Times New Roman"/>
            <w:noProof/>
            <w:sz w:val="24"/>
            <w:szCs w:val="24"/>
          </w:rPr>
          <w:tab/>
        </w:r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6C0F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66D8" w:rsidRPr="00E966D8" w:rsidRDefault="00D843E8" w:rsidP="00E966D8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2.</w:t>
        </w:r>
        <w:r w:rsidR="00E966D8" w:rsidRPr="00E966D8">
          <w:rPr>
            <w:rFonts w:ascii="Times New Roman" w:hAnsi="Times New Roman"/>
            <w:noProof/>
            <w:sz w:val="24"/>
            <w:szCs w:val="24"/>
          </w:rPr>
          <w:tab/>
        </w:r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Тематика и содержание самостоятельной  работы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6C0F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66D8" w:rsidRPr="00E966D8" w:rsidRDefault="00D843E8" w:rsidP="00E966D8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3.</w:t>
        </w:r>
        <w:r w:rsidR="00E966D8" w:rsidRPr="00E966D8">
          <w:rPr>
            <w:rFonts w:ascii="Times New Roman" w:hAnsi="Times New Roman"/>
            <w:noProof/>
            <w:sz w:val="24"/>
            <w:szCs w:val="24"/>
          </w:rPr>
          <w:tab/>
        </w:r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Контроль самостоятельной работы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6C0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66D8" w:rsidRPr="00E966D8" w:rsidRDefault="00D843E8" w:rsidP="00E966D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6C0F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108A" w:rsidRPr="00E966D8" w:rsidRDefault="00D843E8" w:rsidP="00E966D8">
      <w:pPr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fldChar w:fldCharType="end"/>
      </w:r>
    </w:p>
    <w:p w:rsidR="002E726D" w:rsidRPr="00E966D8" w:rsidRDefault="002E726D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49350C" w:rsidRPr="00E966D8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E966D8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" w:name="_Toc507250063"/>
      <w:r w:rsidRPr="00E966D8">
        <w:rPr>
          <w:rFonts w:ascii="Times New Roman" w:hAnsi="Times New Roman"/>
          <w:color w:val="000000"/>
          <w:sz w:val="24"/>
          <w:szCs w:val="24"/>
        </w:rPr>
        <w:t>Введение</w:t>
      </w:r>
      <w:bookmarkEnd w:id="1"/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E966D8">
        <w:rPr>
          <w:rFonts w:ascii="Cambria Math" w:hAnsi="Cambria Math" w:cs="Cambria Math"/>
          <w:sz w:val="24"/>
          <w:szCs w:val="24"/>
        </w:rPr>
        <w:t>‐</w:t>
      </w:r>
      <w:r w:rsidRPr="00E966D8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E966D8">
        <w:rPr>
          <w:rFonts w:ascii="Times New Roman" w:hAnsi="Times New Roman"/>
          <w:sz w:val="24"/>
          <w:szCs w:val="24"/>
        </w:rPr>
        <w:t>учебно</w:t>
      </w:r>
      <w:proofErr w:type="spellEnd"/>
      <w:r w:rsidRPr="00E966D8">
        <w:rPr>
          <w:rFonts w:ascii="Cambria Math" w:hAnsi="Cambria Math" w:cs="Cambria Math"/>
          <w:sz w:val="24"/>
          <w:szCs w:val="24"/>
        </w:rPr>
        <w:t>‐</w:t>
      </w:r>
      <w:r w:rsidRPr="00E966D8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E966D8">
        <w:rPr>
          <w:rFonts w:ascii="Times New Roman" w:hAnsi="Times New Roman"/>
          <w:sz w:val="24"/>
          <w:szCs w:val="24"/>
        </w:rPr>
        <w:t>консультационно</w:t>
      </w:r>
      <w:r w:rsidRPr="00E966D8">
        <w:rPr>
          <w:rFonts w:ascii="Cambria Math" w:hAnsi="Cambria Math" w:cs="Cambria Math"/>
          <w:sz w:val="24"/>
          <w:szCs w:val="24"/>
        </w:rPr>
        <w:t>‐</w:t>
      </w:r>
      <w:r w:rsidRPr="00E966D8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E966D8">
        <w:rPr>
          <w:rFonts w:ascii="Times New Roman" w:hAnsi="Times New Roman"/>
          <w:sz w:val="24"/>
          <w:szCs w:val="24"/>
        </w:rPr>
        <w:t>Internet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E966D8">
        <w:rPr>
          <w:rFonts w:ascii="Times New Roman" w:hAnsi="Times New Roman"/>
          <w:sz w:val="24"/>
          <w:szCs w:val="24"/>
        </w:rPr>
        <w:t>Internet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A0304D" w:rsidRPr="00E966D8" w:rsidRDefault="00E966D8" w:rsidP="00E966D8">
      <w:pPr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br w:type="page"/>
      </w:r>
      <w:bookmarkStart w:id="2" w:name="_Toc440878306"/>
      <w:r w:rsidRPr="00E966D8">
        <w:rPr>
          <w:rFonts w:ascii="Times New Roman" w:hAnsi="Times New Roman"/>
          <w:b/>
          <w:sz w:val="24"/>
          <w:szCs w:val="24"/>
        </w:rPr>
        <w:t>1.</w:t>
      </w:r>
      <w:r w:rsidR="009516E6" w:rsidRPr="00E966D8">
        <w:rPr>
          <w:rFonts w:ascii="Times New Roman" w:hAnsi="Times New Roman"/>
          <w:b/>
          <w:sz w:val="24"/>
          <w:szCs w:val="24"/>
        </w:rPr>
        <w:t>П</w:t>
      </w:r>
      <w:r w:rsidR="00A0304D" w:rsidRPr="00E966D8">
        <w:rPr>
          <w:rFonts w:ascii="Times New Roman" w:hAnsi="Times New Roman"/>
          <w:b/>
          <w:sz w:val="24"/>
          <w:szCs w:val="24"/>
        </w:rPr>
        <w:t>ОЯСНИТЕЛЬНАЯ ЗАПИСКА</w:t>
      </w:r>
      <w:bookmarkEnd w:id="2"/>
    </w:p>
    <w:p w:rsidR="00A0304D" w:rsidRPr="00E966D8" w:rsidRDefault="00A0304D" w:rsidP="009516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ab/>
        <w:t xml:space="preserve">Данные методические рекомендации направлены на реализацию самостоятельной работы по </w:t>
      </w:r>
      <w:r w:rsidR="00320CDC" w:rsidRPr="00E966D8">
        <w:rPr>
          <w:rFonts w:ascii="Times New Roman" w:hAnsi="Times New Roman"/>
          <w:sz w:val="24"/>
          <w:szCs w:val="24"/>
        </w:rPr>
        <w:t>учебной дисципл</w:t>
      </w:r>
      <w:r w:rsidR="00F22707" w:rsidRPr="00E966D8">
        <w:rPr>
          <w:rFonts w:ascii="Times New Roman" w:hAnsi="Times New Roman"/>
          <w:sz w:val="24"/>
          <w:szCs w:val="24"/>
        </w:rPr>
        <w:t xml:space="preserve">ине </w:t>
      </w:r>
      <w:r w:rsidR="00D460B9" w:rsidRPr="00E966D8">
        <w:rPr>
          <w:rFonts w:ascii="Times New Roman" w:hAnsi="Times New Roman"/>
          <w:sz w:val="24"/>
          <w:szCs w:val="24"/>
        </w:rPr>
        <w:t>ОП.0</w:t>
      </w:r>
      <w:r w:rsidR="009516E6" w:rsidRPr="00E966D8">
        <w:rPr>
          <w:rFonts w:ascii="Times New Roman" w:hAnsi="Times New Roman"/>
          <w:sz w:val="24"/>
          <w:szCs w:val="24"/>
        </w:rPr>
        <w:t xml:space="preserve">8 </w:t>
      </w:r>
      <w:r w:rsidR="00290BD5" w:rsidRPr="00E966D8">
        <w:rPr>
          <w:rFonts w:ascii="Times New Roman" w:hAnsi="Times New Roman"/>
          <w:sz w:val="24"/>
          <w:szCs w:val="24"/>
        </w:rPr>
        <w:t>"</w:t>
      </w:r>
      <w:r w:rsidR="009516E6" w:rsidRPr="00E966D8">
        <w:rPr>
          <w:rFonts w:ascii="Times New Roman" w:hAnsi="Times New Roman"/>
          <w:b/>
          <w:sz w:val="24"/>
          <w:szCs w:val="24"/>
        </w:rPr>
        <w:t>ГРАЖДАНСКИЙ ПРОЦЕСС</w:t>
      </w:r>
      <w:r w:rsidR="00290BD5" w:rsidRPr="00E966D8">
        <w:rPr>
          <w:rFonts w:ascii="Times New Roman" w:hAnsi="Times New Roman"/>
          <w:sz w:val="24"/>
          <w:szCs w:val="24"/>
        </w:rPr>
        <w:t xml:space="preserve">" </w:t>
      </w:r>
      <w:r w:rsidRPr="00E966D8">
        <w:rPr>
          <w:rFonts w:ascii="Times New Roman" w:hAnsi="Times New Roman"/>
          <w:sz w:val="24"/>
          <w:szCs w:val="24"/>
        </w:rPr>
        <w:t xml:space="preserve">для студентов по специальности </w:t>
      </w:r>
      <w:proofErr w:type="gramStart"/>
      <w:r w:rsidRPr="00E966D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ПО </w:t>
      </w:r>
      <w:r w:rsidR="0065282B" w:rsidRPr="00E966D8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</w:t>
      </w:r>
      <w:r w:rsidR="00320CDC" w:rsidRPr="00E966D8">
        <w:rPr>
          <w:rFonts w:ascii="Times New Roman" w:hAnsi="Times New Roman"/>
          <w:sz w:val="24"/>
          <w:szCs w:val="24"/>
        </w:rPr>
        <w:t xml:space="preserve"> приобретать научные знания путё</w:t>
      </w:r>
      <w:r w:rsidRPr="00E966D8">
        <w:rPr>
          <w:rFonts w:ascii="Times New Roman" w:hAnsi="Times New Roman"/>
          <w:sz w:val="24"/>
          <w:szCs w:val="24"/>
        </w:rPr>
        <w:t>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397858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</w:t>
      </w:r>
      <w:r w:rsidR="00320CDC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выполнению</w:t>
      </w:r>
      <w:r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самостоятельной внеаудиторной работы разработаны в соответствии с </w:t>
      </w:r>
      <w:r w:rsidR="00320CDC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программой </w:t>
      </w:r>
      <w:r w:rsidR="00D460B9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ОП.0</w:t>
      </w:r>
      <w:r w:rsidR="009516E6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290BD5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16E6" w:rsidRPr="00E966D8">
        <w:rPr>
          <w:rFonts w:ascii="Times New Roman" w:hAnsi="Times New Roman"/>
          <w:sz w:val="24"/>
          <w:szCs w:val="24"/>
        </w:rPr>
        <w:t>"</w:t>
      </w:r>
      <w:r w:rsidR="009516E6" w:rsidRPr="00E966D8">
        <w:rPr>
          <w:rFonts w:ascii="Times New Roman" w:hAnsi="Times New Roman"/>
          <w:b/>
          <w:sz w:val="24"/>
          <w:szCs w:val="24"/>
        </w:rPr>
        <w:t>ГРАЖДАНСКИЙ ПРОЦЕСС</w:t>
      </w:r>
      <w:r w:rsidR="009516E6" w:rsidRPr="00E966D8">
        <w:rPr>
          <w:rFonts w:ascii="Times New Roman" w:hAnsi="Times New Roman"/>
          <w:sz w:val="24"/>
          <w:szCs w:val="24"/>
        </w:rPr>
        <w:t xml:space="preserve">" </w:t>
      </w:r>
      <w:r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r w:rsidR="00320CDC" w:rsidRPr="00E966D8">
        <w:rPr>
          <w:rFonts w:ascii="Times New Roman" w:hAnsi="Times New Roman"/>
          <w:sz w:val="24"/>
          <w:szCs w:val="24"/>
        </w:rPr>
        <w:t>дисциплинам</w:t>
      </w:r>
      <w:r w:rsidR="00320CDC" w:rsidRPr="00E966D8">
        <w:rPr>
          <w:rFonts w:ascii="Times New Roman" w:hAnsi="Times New Roman"/>
          <w:i/>
          <w:sz w:val="24"/>
          <w:szCs w:val="24"/>
        </w:rPr>
        <w:t xml:space="preserve"> </w:t>
      </w:r>
      <w:r w:rsidR="00320CDC" w:rsidRPr="00E966D8">
        <w:rPr>
          <w:rFonts w:ascii="Times New Roman" w:hAnsi="Times New Roman"/>
          <w:sz w:val="24"/>
          <w:szCs w:val="24"/>
        </w:rPr>
        <w:t>обще</w:t>
      </w:r>
      <w:r w:rsidRPr="00E966D8">
        <w:rPr>
          <w:rFonts w:ascii="Times New Roman" w:eastAsia="BatangChe" w:hAnsi="Times New Roman"/>
          <w:sz w:val="24"/>
          <w:szCs w:val="24"/>
        </w:rPr>
        <w:t xml:space="preserve"> гуманита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р</w:t>
      </w:r>
      <w:r w:rsidRPr="00E966D8">
        <w:rPr>
          <w:rFonts w:ascii="Times New Roman" w:eastAsia="BatangChe" w:hAnsi="Times New Roman"/>
          <w:sz w:val="24"/>
          <w:szCs w:val="24"/>
        </w:rPr>
        <w:t>н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о</w:t>
      </w:r>
      <w:r w:rsidRPr="00E966D8">
        <w:rPr>
          <w:rFonts w:ascii="Times New Roman" w:eastAsia="BatangChe" w:hAnsi="Times New Roman"/>
          <w:sz w:val="24"/>
          <w:szCs w:val="24"/>
        </w:rPr>
        <w:t>го</w:t>
      </w:r>
      <w:r w:rsidRPr="00E966D8">
        <w:rPr>
          <w:rFonts w:ascii="Times New Roman" w:eastAsia="BatangChe" w:hAnsi="Times New Roman"/>
          <w:spacing w:val="32"/>
          <w:sz w:val="24"/>
          <w:szCs w:val="24"/>
        </w:rPr>
        <w:t xml:space="preserve"> </w:t>
      </w:r>
      <w:r w:rsidRPr="00E966D8">
        <w:rPr>
          <w:rFonts w:ascii="Times New Roman" w:eastAsia="BatangChe" w:hAnsi="Times New Roman"/>
          <w:sz w:val="24"/>
          <w:szCs w:val="24"/>
        </w:rPr>
        <w:t>и</w:t>
      </w:r>
      <w:r w:rsidRPr="00E966D8">
        <w:rPr>
          <w:rFonts w:ascii="Times New Roman" w:eastAsia="BatangChe" w:hAnsi="Times New Roman"/>
          <w:spacing w:val="35"/>
          <w:sz w:val="24"/>
          <w:szCs w:val="24"/>
        </w:rPr>
        <w:t xml:space="preserve"> 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с</w:t>
      </w:r>
      <w:r w:rsidRPr="00E966D8">
        <w:rPr>
          <w:rFonts w:ascii="Times New Roman" w:eastAsia="BatangChe" w:hAnsi="Times New Roman"/>
          <w:sz w:val="24"/>
          <w:szCs w:val="24"/>
        </w:rPr>
        <w:t>о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ц</w:t>
      </w:r>
      <w:r w:rsidRPr="00E966D8">
        <w:rPr>
          <w:rFonts w:ascii="Times New Roman" w:eastAsia="BatangChe" w:hAnsi="Times New Roman"/>
          <w:sz w:val="24"/>
          <w:szCs w:val="24"/>
        </w:rPr>
        <w:t>иаль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н</w:t>
      </w:r>
      <w:r w:rsidRPr="00E966D8">
        <w:rPr>
          <w:rFonts w:ascii="Times New Roman" w:eastAsia="BatangChe" w:hAnsi="Times New Roman"/>
          <w:sz w:val="24"/>
          <w:szCs w:val="24"/>
        </w:rPr>
        <w:t>о-э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к</w:t>
      </w:r>
      <w:r w:rsidRPr="00E966D8">
        <w:rPr>
          <w:rFonts w:ascii="Times New Roman" w:eastAsia="BatangChe" w:hAnsi="Times New Roman"/>
          <w:sz w:val="24"/>
          <w:szCs w:val="24"/>
        </w:rPr>
        <w:t>о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н</w:t>
      </w:r>
      <w:r w:rsidRPr="00E966D8">
        <w:rPr>
          <w:rFonts w:ascii="Times New Roman" w:eastAsia="BatangChe" w:hAnsi="Times New Roman"/>
          <w:sz w:val="24"/>
          <w:szCs w:val="24"/>
        </w:rPr>
        <w:t>о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м</w:t>
      </w:r>
      <w:r w:rsidRPr="00E966D8">
        <w:rPr>
          <w:rFonts w:ascii="Times New Roman" w:eastAsia="BatangChe" w:hAnsi="Times New Roman"/>
          <w:sz w:val="24"/>
          <w:szCs w:val="24"/>
        </w:rPr>
        <w:t>и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ч</w:t>
      </w:r>
      <w:r w:rsidRPr="00E966D8">
        <w:rPr>
          <w:rFonts w:ascii="Times New Roman" w:eastAsia="BatangChe" w:hAnsi="Times New Roman"/>
          <w:sz w:val="24"/>
          <w:szCs w:val="24"/>
        </w:rPr>
        <w:t>еск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о</w:t>
      </w:r>
      <w:r w:rsidRPr="00E966D8">
        <w:rPr>
          <w:rFonts w:ascii="Times New Roman" w:eastAsia="BatangChe" w:hAnsi="Times New Roman"/>
          <w:sz w:val="24"/>
          <w:szCs w:val="24"/>
        </w:rPr>
        <w:t>го</w:t>
      </w:r>
      <w:r w:rsidRPr="00E966D8">
        <w:rPr>
          <w:rFonts w:ascii="Times New Roman" w:eastAsia="BatangChe" w:hAnsi="Times New Roman"/>
          <w:spacing w:val="35"/>
          <w:sz w:val="24"/>
          <w:szCs w:val="24"/>
        </w:rPr>
        <w:t xml:space="preserve"> </w:t>
      </w:r>
      <w:r w:rsidRPr="00E966D8">
        <w:rPr>
          <w:rFonts w:ascii="Times New Roman" w:eastAsia="BatangChe" w:hAnsi="Times New Roman"/>
          <w:sz w:val="24"/>
          <w:szCs w:val="24"/>
        </w:rPr>
        <w:t>цикла вариативной части</w:t>
      </w:r>
      <w:r w:rsidR="00BA384F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441120" w:rsidRPr="00E966D8" w:rsidRDefault="00441120" w:rsidP="009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Общие компетенции: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1120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1120" w:rsidRPr="00E966D8" w:rsidRDefault="00441120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9516E6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516E6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516E6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0304D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516E6" w:rsidRPr="00E966D8" w:rsidRDefault="009516E6" w:rsidP="00290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04D" w:rsidRPr="00E966D8" w:rsidRDefault="00A0304D" w:rsidP="00290BD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C84E7A" w:rsidRPr="00E966D8">
        <w:rPr>
          <w:rFonts w:ascii="Times New Roman" w:hAnsi="Times New Roman"/>
          <w:sz w:val="24"/>
          <w:szCs w:val="24"/>
        </w:rPr>
        <w:t>ОП.0</w:t>
      </w:r>
      <w:r w:rsidR="009516E6" w:rsidRPr="00E966D8">
        <w:rPr>
          <w:rFonts w:ascii="Times New Roman" w:hAnsi="Times New Roman"/>
          <w:sz w:val="24"/>
          <w:szCs w:val="24"/>
        </w:rPr>
        <w:t>8</w:t>
      </w:r>
      <w:r w:rsidR="00290BD5" w:rsidRPr="00E966D8">
        <w:rPr>
          <w:rFonts w:ascii="Times New Roman" w:hAnsi="Times New Roman"/>
          <w:sz w:val="24"/>
          <w:szCs w:val="24"/>
        </w:rPr>
        <w:t xml:space="preserve"> </w:t>
      </w:r>
      <w:r w:rsidR="009516E6" w:rsidRPr="00E966D8">
        <w:rPr>
          <w:rFonts w:ascii="Times New Roman" w:hAnsi="Times New Roman"/>
          <w:sz w:val="24"/>
          <w:szCs w:val="24"/>
        </w:rPr>
        <w:t>"</w:t>
      </w:r>
      <w:r w:rsidR="009516E6" w:rsidRPr="00E966D8">
        <w:rPr>
          <w:rFonts w:ascii="Times New Roman" w:hAnsi="Times New Roman"/>
          <w:b/>
          <w:sz w:val="24"/>
          <w:szCs w:val="24"/>
        </w:rPr>
        <w:t>ГРАЖДАНСКИЙ ПРОЦЕСС</w:t>
      </w:r>
      <w:r w:rsidR="009516E6" w:rsidRPr="00E966D8">
        <w:rPr>
          <w:rFonts w:ascii="Times New Roman" w:hAnsi="Times New Roman"/>
          <w:sz w:val="24"/>
          <w:szCs w:val="24"/>
        </w:rPr>
        <w:t>"</w:t>
      </w:r>
      <w:r w:rsidR="00290BD5" w:rsidRPr="00E966D8">
        <w:rPr>
          <w:rFonts w:ascii="Times New Roman" w:hAnsi="Times New Roman"/>
          <w:sz w:val="24"/>
          <w:szCs w:val="24"/>
        </w:rPr>
        <w:t xml:space="preserve"> </w:t>
      </w:r>
      <w:r w:rsidR="00320CDC" w:rsidRPr="00E966D8">
        <w:rPr>
          <w:rFonts w:ascii="Times New Roman" w:hAnsi="Times New Roman"/>
          <w:sz w:val="24"/>
          <w:szCs w:val="24"/>
        </w:rPr>
        <w:t>студент должен</w:t>
      </w:r>
      <w:r w:rsidR="00397858" w:rsidRPr="00E966D8">
        <w:rPr>
          <w:rFonts w:ascii="Times New Roman" w:hAnsi="Times New Roman"/>
          <w:sz w:val="24"/>
          <w:szCs w:val="24"/>
        </w:rPr>
        <w:t>:</w:t>
      </w:r>
      <w:r w:rsidR="003D2727" w:rsidRPr="00E966D8">
        <w:rPr>
          <w:rFonts w:ascii="Times New Roman" w:hAnsi="Times New Roman"/>
          <w:sz w:val="24"/>
          <w:szCs w:val="24"/>
        </w:rPr>
        <w:t xml:space="preserve"> </w:t>
      </w:r>
    </w:p>
    <w:p w:rsidR="00C84E7A" w:rsidRPr="00E966D8" w:rsidRDefault="00C84E7A" w:rsidP="00C8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Уметь:</w:t>
      </w:r>
    </w:p>
    <w:p w:rsidR="009516E6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proofErr w:type="gramStart"/>
      <w:r w:rsidRPr="00E966D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применять на практике нормы гражданско-процессуального права</w:t>
      </w:r>
    </w:p>
    <w:p w:rsidR="009516E6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proofErr w:type="gramStart"/>
      <w:r w:rsidRPr="00E966D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составлять различные виды гражданско-процессуальных документов</w:t>
      </w:r>
    </w:p>
    <w:p w:rsidR="009516E6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r w:rsidRPr="00E966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E966D8">
        <w:rPr>
          <w:rFonts w:ascii="Times New Roman" w:hAnsi="Times New Roman"/>
          <w:sz w:val="24"/>
          <w:szCs w:val="24"/>
        </w:rPr>
        <w:t xml:space="preserve">составлять и оформлять </w:t>
      </w:r>
      <w:proofErr w:type="spellStart"/>
      <w:r w:rsidRPr="00E966D8">
        <w:rPr>
          <w:rFonts w:ascii="Times New Roman" w:hAnsi="Times New Roman"/>
          <w:sz w:val="24"/>
          <w:szCs w:val="24"/>
        </w:rPr>
        <w:t>претензионно-исковую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документацию</w:t>
      </w:r>
    </w:p>
    <w:p w:rsidR="00C84E7A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proofErr w:type="gramStart"/>
      <w:r w:rsidRPr="00E966D8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966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применять нормативные правовые акты при   разрешении практических ситуаций</w:t>
      </w:r>
    </w:p>
    <w:p w:rsidR="00A0304D" w:rsidRPr="00E966D8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66D8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proofErr w:type="gramStart"/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1</w:t>
      </w:r>
      <w:proofErr w:type="gramEnd"/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Гражданский процессуальный кодекс Российской Федерации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proofErr w:type="gramStart"/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2</w:t>
      </w:r>
      <w:proofErr w:type="gramEnd"/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порядок судебного разбирательства, обжалования, опротестования, исполнения и пересмотра решения суда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 xml:space="preserve">3 </w:t>
      </w:r>
      <w:r w:rsidRPr="00E966D8">
        <w:rPr>
          <w:rFonts w:ascii="Times New Roman" w:eastAsia="BatangChe" w:hAnsi="Times New Roman"/>
          <w:spacing w:val="1"/>
          <w:sz w:val="24"/>
          <w:szCs w:val="24"/>
        </w:rPr>
        <w:t>формы защиты прав граждан и юридических лиц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proofErr w:type="gramStart"/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виды и порядок гражданского судопроизводства</w:t>
      </w:r>
    </w:p>
    <w:p w:rsidR="00C84E7A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основные стадии гражданского процесса.    </w:t>
      </w:r>
    </w:p>
    <w:p w:rsidR="00A0304D" w:rsidRPr="00E966D8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A0304D" w:rsidRPr="00E966D8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Style w:val="c0"/>
          <w:rFonts w:ascii="Times New Roman" w:hAnsi="Times New Roman"/>
          <w:color w:val="000000"/>
          <w:sz w:val="24"/>
          <w:szCs w:val="24"/>
        </w:rPr>
        <w:t xml:space="preserve">Методические   </w:t>
      </w:r>
      <w:r w:rsidR="00320CDC" w:rsidRPr="00E966D8">
        <w:rPr>
          <w:rStyle w:val="c0"/>
          <w:rFonts w:ascii="Times New Roman" w:hAnsi="Times New Roman"/>
          <w:color w:val="000000"/>
          <w:sz w:val="24"/>
          <w:szCs w:val="24"/>
        </w:rPr>
        <w:t>рекомендации имеют</w:t>
      </w:r>
      <w:r w:rsidRPr="00E966D8">
        <w:rPr>
          <w:rStyle w:val="c0"/>
          <w:rFonts w:ascii="Times New Roman" w:hAnsi="Times New Roman"/>
          <w:color w:val="000000"/>
          <w:sz w:val="24"/>
          <w:szCs w:val="24"/>
        </w:rPr>
        <w:t xml:space="preserve"> определенную структуру.</w:t>
      </w:r>
    </w:p>
    <w:p w:rsidR="00A0304D" w:rsidRPr="00E966D8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966D8">
        <w:rPr>
          <w:rStyle w:val="c0"/>
          <w:color w:val="000000"/>
        </w:rPr>
        <w:t xml:space="preserve">В первом </w:t>
      </w:r>
      <w:r w:rsidR="00320CDC" w:rsidRPr="00E966D8">
        <w:rPr>
          <w:rStyle w:val="c0"/>
          <w:color w:val="000000"/>
        </w:rPr>
        <w:t>разделе представлена</w:t>
      </w:r>
      <w:r w:rsidRPr="00E966D8">
        <w:rPr>
          <w:rStyle w:val="c0"/>
          <w:color w:val="000000"/>
        </w:rPr>
        <w:t xml:space="preserve"> тематика самостоятельных </w:t>
      </w:r>
      <w:r w:rsidR="00320CDC" w:rsidRPr="00E966D8">
        <w:rPr>
          <w:rStyle w:val="c0"/>
          <w:color w:val="000000"/>
        </w:rPr>
        <w:t>работ, прописаны</w:t>
      </w:r>
      <w:r w:rsidRPr="00E966D8">
        <w:rPr>
          <w:rStyle w:val="c0"/>
          <w:color w:val="000000"/>
        </w:rPr>
        <w:t xml:space="preserve"> задания для самостоятельной работы и формы их представления, время, отведенное на их выполнение.</w:t>
      </w:r>
    </w:p>
    <w:p w:rsidR="00A0304D" w:rsidRPr="00E966D8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966D8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C0329E" w:rsidRPr="00E966D8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</w:pPr>
      <w:r w:rsidRPr="00E966D8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13108A" w:rsidRPr="00E966D8" w:rsidRDefault="0013108A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  <w:sectPr w:rsidR="0013108A" w:rsidRPr="00E966D8" w:rsidSect="0049350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E966D8" w:rsidP="00C0329E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Toc440878307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bookmarkEnd w:id="3"/>
      <w:r w:rsidRPr="00E966D8">
        <w:rPr>
          <w:rFonts w:ascii="Times New Roman" w:hAnsi="Times New Roman"/>
          <w:color w:val="auto"/>
          <w:sz w:val="24"/>
          <w:szCs w:val="24"/>
          <w:lang w:val="ru-RU"/>
        </w:rPr>
        <w:t>ТЕМАТИКА И СОДЕРЖАНИЕ САМОСТОЯТЕЛЬНОЙ  РАБОТЫ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2662"/>
      </w:tblGrid>
      <w:tr w:rsidR="00503C66" w:rsidRPr="00E966D8" w:rsidTr="00503C66">
        <w:tc>
          <w:tcPr>
            <w:tcW w:w="570" w:type="dxa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694" w:type="dxa"/>
            <w:gridSpan w:val="2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 1. Общая характеристика гражданского процессуального права.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966D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1.1. Гражданский процесс как наука и отрасль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E46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Устные/письменные ответы на вопросы (коллоквиум)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966D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1.2. Принципы  гражданского процессуального права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Устные/письменные ответы на вопросы (коллоквиум)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 2.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Гражданские процессуальные правоотношения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2.1. Общая характеристика гражданских процессуальных правоотношений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Подготовить устные ответы на предложенные вопросы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E460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Устные ответы на вопросы (коллоквиум)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2.2. Субъекты гражданских процессуальных правоотношений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Заполнить таблицу «Лица, содействующие осуществлению правосудия»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Заполненная таблица в письменном виде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2.3. Представительство в гражданском процессе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Составить доверенность по предложенному варианту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Доверенность в письменном виде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Раздел 3. </w:t>
            </w:r>
            <w:r w:rsidRPr="00E966D8">
              <w:rPr>
                <w:rFonts w:ascii="Times New Roman" w:hAnsi="Times New Roman"/>
                <w:b/>
                <w:i/>
                <w:sz w:val="20"/>
                <w:szCs w:val="20"/>
              </w:rPr>
              <w:t>Подведомственность. Подсудность. Судебные расходы. Судебные сроки. Доказывание.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3.1. Подведомственность и подсудность.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Решить задачу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Решение задачи в письменном виде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3.2. Судебные расходы. Судебные штрафы. Процессуальные сроки.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Ответить на вопросы теста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 xml:space="preserve">Ответ на вопросы теста в письменной форме, </w:t>
            </w:r>
            <w:proofErr w:type="gramStart"/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 xml:space="preserve"> ссылками на нормы ГПК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3.3. Доказательства и доказывание.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Устное сообщение по теме (доклад)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4.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Производство в суде первой инстанции.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4.1. Исковое производство.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Составьте исковое заявление по предложенному требованию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Исковое заявление в письменном виде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4.2. Приказное производство. Особое производство.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Устное сообщение по теме (доклад)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5.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i/>
                <w:sz w:val="20"/>
                <w:szCs w:val="20"/>
              </w:rPr>
              <w:t>Пересмотр постановлений судов общей юрисдикции по гражданским делам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B96F1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Апелляция. Кассация. Надзор.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 xml:space="preserve">Заполнить  таблицу </w:t>
            </w: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«Пересмотр постановлений судов общей юрисдикции по гражданским делам»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Заполненная таблица в письменном виде</w:t>
            </w:r>
          </w:p>
        </w:tc>
      </w:tr>
    </w:tbl>
    <w:p w:rsidR="00503C66" w:rsidRPr="00E966D8" w:rsidRDefault="00503C66" w:rsidP="00503C66">
      <w:pPr>
        <w:rPr>
          <w:rFonts w:ascii="Times New Roman" w:hAnsi="Times New Roman"/>
          <w:sz w:val="20"/>
          <w:szCs w:val="20"/>
        </w:rPr>
      </w:pPr>
      <w:bookmarkStart w:id="4" w:name="_Toc440878308"/>
    </w:p>
    <w:p w:rsidR="002B510B" w:rsidRPr="00E966D8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4"/>
    </w:p>
    <w:p w:rsidR="002B510B" w:rsidRPr="00E966D8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0878309"/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5"/>
    </w:p>
    <w:p w:rsidR="002B510B" w:rsidRPr="00E966D8" w:rsidRDefault="00461C7E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Тема 1.1. Гражданский процесс как наука и отрасль права</w:t>
      </w:r>
    </w:p>
    <w:p w:rsidR="00342406" w:rsidRPr="00E966D8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 </w:t>
      </w:r>
      <w:r w:rsidR="00461C7E" w:rsidRPr="00E966D8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="00461C7E" w:rsidRPr="00E96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406" w:rsidRPr="00E966D8">
        <w:rPr>
          <w:rFonts w:ascii="Times New Roman" w:hAnsi="Times New Roman"/>
          <w:bCs/>
          <w:sz w:val="24"/>
          <w:szCs w:val="24"/>
        </w:rPr>
        <w:t xml:space="preserve">основные </w:t>
      </w:r>
      <w:r w:rsidR="00461C7E" w:rsidRPr="00E966D8">
        <w:rPr>
          <w:rFonts w:ascii="Times New Roman" w:hAnsi="Times New Roman"/>
          <w:bCs/>
          <w:sz w:val="24"/>
          <w:szCs w:val="24"/>
        </w:rPr>
        <w:t>знания по теме.</w:t>
      </w:r>
    </w:p>
    <w:p w:rsidR="00461C7E" w:rsidRPr="00E966D8" w:rsidRDefault="00342406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="00B43A24" w:rsidRPr="00E966D8">
        <w:rPr>
          <w:rFonts w:ascii="Times New Roman" w:hAnsi="Times New Roman"/>
          <w:sz w:val="24"/>
          <w:szCs w:val="24"/>
        </w:rPr>
        <w:t xml:space="preserve">: </w:t>
      </w:r>
      <w:r w:rsidR="00461C7E" w:rsidRPr="00E966D8">
        <w:rPr>
          <w:rFonts w:ascii="Times New Roman" w:hAnsi="Times New Roman"/>
          <w:sz w:val="24"/>
          <w:szCs w:val="24"/>
        </w:rPr>
        <w:t>Подготовить устные и письменные ответы на следующие вопросы темы: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>Формы защиты нарушенных или оспариваемых гражданских прав физических и юридических лиц.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>Судебная защита гражданских прав. Современная судебная система России.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Понятие, предмет и метод «Гражданского процессуального права» как отрасли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Понятие, предмет и метод «Гражданского процессуального права» как науки.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Виды и структура процессуальных норм, их действие во времени и пространстве.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>Впишите из ГПК 5 императивных и 5 диспозитивных норм</w:t>
      </w:r>
      <w:r w:rsidR="00E460F6" w:rsidRPr="00E966D8">
        <w:rPr>
          <w:rFonts w:ascii="Times New Roman" w:hAnsi="Times New Roman"/>
          <w:sz w:val="24"/>
          <w:szCs w:val="24"/>
        </w:rPr>
        <w:t xml:space="preserve"> (письменный ответ)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 xml:space="preserve">Соотношение гражданского процессуального права с другими отраслями материального и процессуального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 xml:space="preserve">Цели и задачи гражданского судопроизводства.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Источники гражданского процессуального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Выпишите статьи из ГК, СК, ТК регулирующие вопросы гражданского проц</w:t>
      </w:r>
      <w:r w:rsidR="00E460F6" w:rsidRPr="00E966D8">
        <w:rPr>
          <w:rFonts w:ascii="Times New Roman" w:hAnsi="Times New Roman"/>
          <w:sz w:val="24"/>
          <w:szCs w:val="24"/>
        </w:rPr>
        <w:t>ессуального права (не менее 5) (письменный ответ).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 xml:space="preserve">Система гражданского процессуального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и виды гражданского судопроизводства.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Стадии гражданского судопроизводства</w:t>
      </w:r>
    </w:p>
    <w:p w:rsidR="00342406" w:rsidRPr="00E966D8" w:rsidRDefault="00342406" w:rsidP="00461C7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E460F6" w:rsidRPr="00E966D8">
        <w:rPr>
          <w:rFonts w:ascii="Times New Roman" w:hAnsi="Times New Roman"/>
          <w:sz w:val="24"/>
          <w:szCs w:val="24"/>
        </w:rPr>
        <w:t>Устные/письменные ответы на вопросы (коллоквиум)</w:t>
      </w:r>
      <w:r w:rsidR="00042086" w:rsidRPr="00E966D8">
        <w:rPr>
          <w:rFonts w:ascii="Times New Roman" w:hAnsi="Times New Roman"/>
          <w:sz w:val="24"/>
          <w:szCs w:val="24"/>
        </w:rPr>
        <w:t>.</w:t>
      </w:r>
    </w:p>
    <w:p w:rsidR="00342406" w:rsidRPr="00E966D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461C7E" w:rsidRPr="00E966D8">
        <w:rPr>
          <w:rFonts w:ascii="Times New Roman" w:hAnsi="Times New Roman"/>
          <w:sz w:val="24"/>
          <w:szCs w:val="24"/>
        </w:rPr>
        <w:t>У</w:t>
      </w:r>
      <w:r w:rsidR="00A032DB" w:rsidRPr="00E966D8">
        <w:rPr>
          <w:rFonts w:ascii="Times New Roman" w:hAnsi="Times New Roman"/>
          <w:sz w:val="24"/>
          <w:szCs w:val="24"/>
        </w:rPr>
        <w:t>стный опрос</w:t>
      </w:r>
      <w:r w:rsidR="00461C7E" w:rsidRPr="00E966D8">
        <w:rPr>
          <w:rFonts w:ascii="Times New Roman" w:hAnsi="Times New Roman"/>
          <w:sz w:val="24"/>
          <w:szCs w:val="24"/>
        </w:rPr>
        <w:t xml:space="preserve"> по вопросам темы, проверка ответов на письменное задание (конспект)</w:t>
      </w:r>
      <w:r w:rsidR="00A032DB" w:rsidRPr="00E966D8">
        <w:rPr>
          <w:rFonts w:ascii="Times New Roman" w:hAnsi="Times New Roman"/>
          <w:sz w:val="24"/>
          <w:szCs w:val="24"/>
        </w:rPr>
        <w:t>.</w:t>
      </w:r>
    </w:p>
    <w:p w:rsidR="00342406" w:rsidRPr="00E966D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соответствие </w:t>
      </w:r>
      <w:r w:rsidR="00E460F6" w:rsidRPr="00E966D8">
        <w:rPr>
          <w:rFonts w:ascii="Times New Roman" w:hAnsi="Times New Roman"/>
          <w:sz w:val="24"/>
          <w:szCs w:val="24"/>
        </w:rPr>
        <w:t>ответов</w:t>
      </w:r>
      <w:r w:rsidR="00361F91" w:rsidRPr="00E966D8">
        <w:rPr>
          <w:rFonts w:ascii="Times New Roman" w:hAnsi="Times New Roman"/>
          <w:sz w:val="24"/>
          <w:szCs w:val="24"/>
        </w:rPr>
        <w:t xml:space="preserve"> теме; </w:t>
      </w:r>
      <w:r w:rsidR="00E460F6" w:rsidRPr="00E966D8">
        <w:rPr>
          <w:rFonts w:ascii="Times New Roman" w:hAnsi="Times New Roman"/>
          <w:sz w:val="24"/>
          <w:szCs w:val="24"/>
        </w:rPr>
        <w:t xml:space="preserve">правильность использования терминологии; </w:t>
      </w:r>
      <w:r w:rsidR="00361F91" w:rsidRPr="00E966D8">
        <w:rPr>
          <w:rFonts w:ascii="Times New Roman" w:hAnsi="Times New Roman"/>
          <w:sz w:val="24"/>
          <w:szCs w:val="24"/>
        </w:rPr>
        <w:t xml:space="preserve">правильность </w:t>
      </w:r>
      <w:r w:rsidR="00E460F6" w:rsidRPr="00E966D8">
        <w:rPr>
          <w:rFonts w:ascii="Times New Roman" w:hAnsi="Times New Roman"/>
          <w:sz w:val="24"/>
          <w:szCs w:val="24"/>
        </w:rPr>
        <w:t>ответов на письменные вопросы и наличие требуемого количества норм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342406" w:rsidRPr="00E966D8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E966D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461C7E" w:rsidRPr="00E966D8">
        <w:rPr>
          <w:rFonts w:ascii="Times New Roman" w:hAnsi="Times New Roman"/>
          <w:bCs/>
          <w:sz w:val="24"/>
          <w:szCs w:val="24"/>
        </w:rPr>
        <w:t xml:space="preserve">подготовить </w:t>
      </w:r>
      <w:r w:rsidR="00461C7E" w:rsidRPr="00E966D8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="00361F91"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361F91" w:rsidRPr="00E966D8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E966D8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E966D8">
        <w:rPr>
          <w:rFonts w:ascii="Times New Roman" w:hAnsi="Times New Roman"/>
          <w:b/>
          <w:sz w:val="24"/>
          <w:szCs w:val="24"/>
        </w:rPr>
        <w:t xml:space="preserve">. </w:t>
      </w:r>
      <w:r w:rsidR="00B6407B" w:rsidRPr="00E966D8">
        <w:rPr>
          <w:rFonts w:ascii="Times New Roman" w:hAnsi="Times New Roman"/>
          <w:b/>
          <w:sz w:val="24"/>
          <w:szCs w:val="24"/>
        </w:rPr>
        <w:t>Принципы  гражданского процессуального права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="00B6407B" w:rsidRPr="00E96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6407B" w:rsidRPr="00E966D8">
        <w:rPr>
          <w:rFonts w:ascii="Times New Roman" w:hAnsi="Times New Roman"/>
          <w:sz w:val="24"/>
          <w:szCs w:val="24"/>
        </w:rPr>
        <w:t>Подготовить устные ответы на следующие вопросы темы: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гражданских процессуальных принципов и их теоретическое и практическое значение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 xml:space="preserve">Классификация гражданских процессуальных принципов.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законности.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осуществления правосудия только судом.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равенства перед законом и судом.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процессуального равенства сторон.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независимости судей.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государственного языка судопроизводства.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гласности.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диспозитивности.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состязательности.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непосредственности, непрерывности и устности.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Принцип сочетания единоличного и коллегиального состава суда.</w:t>
      </w:r>
    </w:p>
    <w:p w:rsidR="00B74A39" w:rsidRPr="00E966D8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6407B" w:rsidRPr="00E966D8">
        <w:rPr>
          <w:rFonts w:ascii="Times New Roman" w:hAnsi="Times New Roman"/>
          <w:sz w:val="24"/>
          <w:szCs w:val="24"/>
        </w:rPr>
        <w:t>Устные ответы на вопросы (коллоквиум)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sz w:val="24"/>
          <w:szCs w:val="24"/>
        </w:rPr>
        <w:t>Устный опрос по вопросам темы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sz w:val="24"/>
          <w:szCs w:val="24"/>
        </w:rPr>
        <w:t>соответствие ответов теме; правильность использования терминологии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E966D8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347E11" w:rsidRPr="00E966D8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 w:rsidRPr="00E966D8">
        <w:rPr>
          <w:rFonts w:ascii="Times New Roman" w:hAnsi="Times New Roman"/>
          <w:b/>
          <w:bCs/>
          <w:sz w:val="24"/>
          <w:szCs w:val="24"/>
          <w:lang/>
        </w:rPr>
        <w:t>Самостоятельная работа №3</w:t>
      </w:r>
    </w:p>
    <w:p w:rsidR="00B43A24" w:rsidRPr="00E966D8" w:rsidRDefault="00B6407B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Тема 2.1. Общая характеристика гражданских процессуальных правоотношений</w:t>
      </w:r>
    </w:p>
    <w:p w:rsidR="00B6407B" w:rsidRPr="00E966D8" w:rsidRDefault="00B74A39" w:rsidP="00B64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Цель: </w:t>
      </w:r>
      <w:r w:rsidR="00B6407B" w:rsidRPr="00E966D8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="00B6407B" w:rsidRPr="00E96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B6407B" w:rsidRPr="00E966D8" w:rsidRDefault="00B74A39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6407B" w:rsidRPr="00E966D8">
        <w:rPr>
          <w:rFonts w:ascii="Times New Roman" w:hAnsi="Times New Roman"/>
          <w:sz w:val="24"/>
          <w:szCs w:val="24"/>
        </w:rPr>
        <w:t>Подготовить устные ответы на следующие вопросы темы: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 xml:space="preserve">Предпосылки возникновения, изменения и прекращения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Структура и содержание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Классификация гражданских процессуальных 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Субъекты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 xml:space="preserve">Правовое положение суда как субъекта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>Отвод судей: условия и порядок.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>Юридический интерес как основание участия в гражданском процессе.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сторон и их характеристика.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Момент и условия возникновения гражданской процессуальной правоспособности и дееспособности различных субъектов гражданских процессуальных правоотношений</w:t>
      </w:r>
      <w:proofErr w:type="gramStart"/>
      <w:r w:rsidRPr="00E966D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407B" w:rsidRPr="00E966D8" w:rsidRDefault="00B6407B" w:rsidP="00B640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>: Устные ответы на вопросы (коллоквиум).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Устный опрос по вопросам темы.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терминологии.</w:t>
      </w:r>
    </w:p>
    <w:p w:rsidR="00B6407B" w:rsidRPr="00E966D8" w:rsidRDefault="00B6407B" w:rsidP="00B640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E966D8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1F50A5" w:rsidRPr="00E966D8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E966D8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E966D8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E966D8">
        <w:rPr>
          <w:rFonts w:ascii="Times New Roman" w:hAnsi="Times New Roman"/>
          <w:b/>
          <w:sz w:val="24"/>
          <w:szCs w:val="24"/>
        </w:rPr>
        <w:t xml:space="preserve">. </w:t>
      </w:r>
      <w:r w:rsidR="00FF395C" w:rsidRPr="00E966D8">
        <w:rPr>
          <w:rFonts w:ascii="Times New Roman" w:hAnsi="Times New Roman"/>
          <w:b/>
          <w:sz w:val="24"/>
          <w:szCs w:val="24"/>
        </w:rPr>
        <w:t>Субъекты гражданских процессуальных правоотношений</w:t>
      </w:r>
    </w:p>
    <w:p w:rsidR="00B74A39" w:rsidRPr="00E966D8" w:rsidRDefault="00B74A39" w:rsidP="00F601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FF395C" w:rsidRPr="00E966D8">
        <w:rPr>
          <w:rFonts w:ascii="Times New Roman" w:hAnsi="Times New Roman"/>
          <w:bCs/>
          <w:sz w:val="24"/>
          <w:szCs w:val="24"/>
        </w:rPr>
        <w:t>систематизировать знания</w:t>
      </w:r>
      <w:r w:rsidR="00FF395C" w:rsidRPr="00E966D8">
        <w:rPr>
          <w:rFonts w:ascii="Times New Roman" w:hAnsi="Times New Roman"/>
          <w:b/>
          <w:sz w:val="24"/>
          <w:szCs w:val="24"/>
        </w:rPr>
        <w:t xml:space="preserve"> </w:t>
      </w:r>
      <w:r w:rsidR="00FF395C" w:rsidRPr="00E966D8">
        <w:rPr>
          <w:rFonts w:ascii="Times New Roman" w:hAnsi="Times New Roman"/>
          <w:sz w:val="24"/>
          <w:szCs w:val="24"/>
        </w:rPr>
        <w:t>о субъектах гражданских процессуальных правоотношений</w:t>
      </w:r>
      <w:r w:rsidRPr="00E966D8">
        <w:rPr>
          <w:rFonts w:ascii="Times New Roman" w:hAnsi="Times New Roman"/>
          <w:bCs/>
          <w:sz w:val="24"/>
          <w:szCs w:val="24"/>
        </w:rPr>
        <w:t>.</w:t>
      </w:r>
    </w:p>
    <w:p w:rsidR="00FF395C" w:rsidRPr="00E966D8" w:rsidRDefault="00B74A39" w:rsidP="00F601CE">
      <w:pPr>
        <w:tabs>
          <w:tab w:val="left" w:pos="69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FF395C" w:rsidRPr="00E966D8">
        <w:rPr>
          <w:rFonts w:ascii="Times New Roman" w:hAnsi="Times New Roman"/>
          <w:sz w:val="24"/>
          <w:szCs w:val="24"/>
        </w:rPr>
        <w:t xml:space="preserve">Заполните сравнительную таблицу, характеризующую лиц, содействующих осуществлению правосудия (ЛСОП), как субъектов гражданских процессуальных правоотношений.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8"/>
        <w:gridCol w:w="1270"/>
        <w:gridCol w:w="2240"/>
        <w:gridCol w:w="1559"/>
        <w:gridCol w:w="1128"/>
      </w:tblGrid>
      <w:tr w:rsidR="00FF395C" w:rsidRPr="00E966D8" w:rsidTr="00FF395C">
        <w:tc>
          <w:tcPr>
            <w:tcW w:w="2093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Наименование ЛСОП</w:t>
            </w:r>
          </w:p>
        </w:tc>
        <w:tc>
          <w:tcPr>
            <w:tcW w:w="116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</w:tc>
        <w:tc>
          <w:tcPr>
            <w:tcW w:w="127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Основания появления в процессе</w:t>
            </w:r>
          </w:p>
        </w:tc>
        <w:tc>
          <w:tcPr>
            <w:tcW w:w="224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Права и Гарантии (если есть)</w:t>
            </w:r>
          </w:p>
        </w:tc>
        <w:tc>
          <w:tcPr>
            <w:tcW w:w="1559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</w:tc>
        <w:tc>
          <w:tcPr>
            <w:tcW w:w="112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Свидетель</w:t>
            </w:r>
          </w:p>
        </w:tc>
        <w:tc>
          <w:tcPr>
            <w:tcW w:w="116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6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116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Переводчик</w:t>
            </w:r>
          </w:p>
        </w:tc>
        <w:tc>
          <w:tcPr>
            <w:tcW w:w="116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A39" w:rsidRPr="00E966D8" w:rsidRDefault="00B74A39" w:rsidP="00FF395C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FF395C" w:rsidRPr="00E966D8">
        <w:rPr>
          <w:rFonts w:ascii="Times New Roman" w:hAnsi="Times New Roman"/>
          <w:sz w:val="24"/>
          <w:szCs w:val="24"/>
        </w:rPr>
        <w:t>Заполненная таблица в письменном виде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FF395C" w:rsidRPr="00E966D8">
        <w:rPr>
          <w:rFonts w:ascii="Times New Roman" w:hAnsi="Times New Roman"/>
          <w:sz w:val="24"/>
          <w:szCs w:val="24"/>
        </w:rPr>
        <w:t xml:space="preserve"> П</w:t>
      </w:r>
      <w:r w:rsidRPr="00E966D8">
        <w:rPr>
          <w:rFonts w:ascii="Times New Roman" w:hAnsi="Times New Roman"/>
          <w:sz w:val="24"/>
          <w:szCs w:val="24"/>
        </w:rPr>
        <w:t xml:space="preserve">роверка </w:t>
      </w:r>
      <w:r w:rsidR="00FF395C" w:rsidRPr="00E966D8">
        <w:rPr>
          <w:rFonts w:ascii="Times New Roman" w:hAnsi="Times New Roman"/>
          <w:sz w:val="24"/>
          <w:szCs w:val="24"/>
        </w:rPr>
        <w:t>данных таблицы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FF395C" w:rsidRPr="00E966D8" w:rsidRDefault="00B74A39" w:rsidP="00FF3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FF395C" w:rsidRPr="00E966D8">
        <w:rPr>
          <w:rFonts w:ascii="Times New Roman" w:hAnsi="Times New Roman"/>
          <w:sz w:val="24"/>
          <w:szCs w:val="24"/>
        </w:rPr>
        <w:t>Соответствие заполненной таблицы заданию</w:t>
      </w:r>
      <w:r w:rsidR="00D45495" w:rsidRPr="00E966D8">
        <w:rPr>
          <w:rFonts w:ascii="Times New Roman" w:hAnsi="Times New Roman"/>
          <w:sz w:val="24"/>
          <w:szCs w:val="24"/>
        </w:rPr>
        <w:t xml:space="preserve"> и нормам действующего законодательства</w:t>
      </w:r>
      <w:r w:rsidR="00FF395C" w:rsidRPr="00E966D8">
        <w:rPr>
          <w:rFonts w:ascii="Times New Roman" w:hAnsi="Times New Roman"/>
          <w:sz w:val="24"/>
          <w:szCs w:val="24"/>
        </w:rPr>
        <w:t>; аккуратность и правильность заполнения таблицы; логичность; правильность использования терминологии</w:t>
      </w:r>
      <w:r w:rsidR="009443C0" w:rsidRPr="00E966D8">
        <w:rPr>
          <w:rFonts w:ascii="Times New Roman" w:hAnsi="Times New Roman"/>
          <w:sz w:val="24"/>
          <w:szCs w:val="24"/>
        </w:rPr>
        <w:t>; наличие в ответах ссылок на нормы ГПК РФ</w:t>
      </w:r>
      <w:r w:rsidR="00FF395C" w:rsidRPr="00E966D8">
        <w:rPr>
          <w:rFonts w:ascii="Times New Roman" w:hAnsi="Times New Roman"/>
          <w:sz w:val="24"/>
          <w:szCs w:val="24"/>
        </w:rPr>
        <w:t>.</w:t>
      </w:r>
    </w:p>
    <w:p w:rsidR="00D45495" w:rsidRPr="00E966D8" w:rsidRDefault="00B74A39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="00FF395C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="00D45495"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необходимо заполнить таблицу. </w:t>
      </w:r>
      <w:r w:rsidR="00D45495" w:rsidRPr="00E966D8">
        <w:rPr>
          <w:rFonts w:ascii="Times New Roman" w:hAnsi="Times New Roman"/>
          <w:sz w:val="24"/>
          <w:szCs w:val="24"/>
        </w:rPr>
        <w:t>Выполняя задание, используйте нормы ГПК РФ и давайте на них ссылки, подтверждая ими правильность своего ответа.</w:t>
      </w:r>
    </w:p>
    <w:p w:rsidR="00F329B4" w:rsidRPr="00E966D8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r w:rsidR="0093246D" w:rsidRPr="00E966D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966D8">
        <w:rPr>
          <w:rFonts w:ascii="Times New Roman" w:hAnsi="Times New Roman"/>
          <w:color w:val="auto"/>
          <w:sz w:val="24"/>
          <w:szCs w:val="24"/>
        </w:rPr>
        <w:t>5</w:t>
      </w:r>
    </w:p>
    <w:p w:rsidR="00F601CE" w:rsidRPr="00E966D8" w:rsidRDefault="00B74A39" w:rsidP="00F60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F329B4" w:rsidRPr="00E966D8">
        <w:rPr>
          <w:rFonts w:ascii="Times New Roman" w:hAnsi="Times New Roman"/>
          <w:b/>
          <w:sz w:val="24"/>
          <w:szCs w:val="24"/>
        </w:rPr>
        <w:t>.</w:t>
      </w:r>
      <w:r w:rsidRPr="00E966D8">
        <w:rPr>
          <w:rFonts w:ascii="Times New Roman" w:hAnsi="Times New Roman"/>
          <w:b/>
          <w:sz w:val="24"/>
          <w:szCs w:val="24"/>
        </w:rPr>
        <w:t>3</w:t>
      </w:r>
      <w:r w:rsidR="00B52488" w:rsidRPr="00E966D8">
        <w:rPr>
          <w:rFonts w:ascii="Times New Roman" w:hAnsi="Times New Roman"/>
          <w:b/>
          <w:sz w:val="24"/>
          <w:szCs w:val="24"/>
        </w:rPr>
        <w:t xml:space="preserve">. </w:t>
      </w:r>
      <w:r w:rsidR="00F601CE" w:rsidRPr="00E966D8">
        <w:rPr>
          <w:rFonts w:ascii="Times New Roman" w:hAnsi="Times New Roman"/>
          <w:b/>
          <w:sz w:val="24"/>
          <w:szCs w:val="24"/>
        </w:rPr>
        <w:t>Представительство в гражданском процессе</w:t>
      </w:r>
    </w:p>
    <w:p w:rsidR="00F601CE" w:rsidRPr="00E966D8" w:rsidRDefault="00B74A39" w:rsidP="00F601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 </w:t>
      </w:r>
      <w:r w:rsidR="00F601CE" w:rsidRPr="00E966D8">
        <w:rPr>
          <w:rFonts w:ascii="Times New Roman" w:hAnsi="Times New Roman"/>
          <w:bCs/>
          <w:sz w:val="24"/>
          <w:szCs w:val="24"/>
        </w:rPr>
        <w:t>систематизировать и закрепить знания</w:t>
      </w:r>
      <w:r w:rsidR="00F601CE" w:rsidRPr="00E966D8">
        <w:rPr>
          <w:rFonts w:ascii="Times New Roman" w:hAnsi="Times New Roman"/>
          <w:sz w:val="24"/>
          <w:szCs w:val="24"/>
        </w:rPr>
        <w:t xml:space="preserve"> по теме и научиться</w:t>
      </w:r>
      <w:r w:rsidR="00F601CE" w:rsidRPr="00E966D8">
        <w:rPr>
          <w:rFonts w:ascii="Times New Roman" w:hAnsi="Times New Roman"/>
          <w:bCs/>
          <w:sz w:val="24"/>
          <w:szCs w:val="24"/>
        </w:rPr>
        <w:t xml:space="preserve"> составлять доверенность на представителя, как один из видов гражданско-процессуальных документов</w:t>
      </w:r>
    </w:p>
    <w:p w:rsidR="00F601CE" w:rsidRPr="00E966D8" w:rsidRDefault="00F601CE" w:rsidP="00F60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B74A39" w:rsidRPr="00E966D8">
        <w:rPr>
          <w:rFonts w:ascii="Times New Roman" w:hAnsi="Times New Roman"/>
          <w:b/>
          <w:sz w:val="24"/>
          <w:szCs w:val="24"/>
        </w:rPr>
        <w:t>Задание</w:t>
      </w:r>
      <w:r w:rsidR="00B74A39" w:rsidRPr="00E966D8">
        <w:rPr>
          <w:rFonts w:ascii="Times New Roman" w:hAnsi="Times New Roman"/>
          <w:sz w:val="24"/>
          <w:szCs w:val="24"/>
        </w:rPr>
        <w:t xml:space="preserve">: </w:t>
      </w:r>
      <w:r w:rsidRPr="00E966D8">
        <w:rPr>
          <w:rFonts w:ascii="Times New Roman" w:hAnsi="Times New Roman"/>
          <w:sz w:val="24"/>
          <w:szCs w:val="24"/>
        </w:rPr>
        <w:t>Составить доверенность по одному из предложенных вариантов:</w:t>
      </w:r>
    </w:p>
    <w:p w:rsidR="00F601CE" w:rsidRPr="00E966D8" w:rsidRDefault="00F601CE" w:rsidP="00F601CE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 вариант (учащиеся под номерами 1 - 7 включительно в списке группы): Составьте доверенность от физ. Лица передающего все принадлежащие ему процессуальные полномочия  другому физ. Лицу для представительства по конкретному гражданскому делу на всех стадиях гражданского судопроизводства в СОЮ.</w:t>
      </w:r>
    </w:p>
    <w:p w:rsidR="00F601CE" w:rsidRPr="00E966D8" w:rsidRDefault="00F601CE" w:rsidP="00F601CE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 вариант (учащиеся под номерами 8 - 16 включительно в списке группы): Составьте доверенность от имени юр. Лица передающего все принадлежащие ему полномочия  физ. Лицу для представительства во всех судах  на всех стадиях с возможностью осуществлять все необходимые действия о т имени юр</w:t>
      </w:r>
      <w:proofErr w:type="gramStart"/>
      <w:r w:rsidRPr="00E966D8">
        <w:rPr>
          <w:rFonts w:ascii="Times New Roman" w:hAnsi="Times New Roman"/>
          <w:sz w:val="24"/>
          <w:szCs w:val="24"/>
        </w:rPr>
        <w:t>.л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ица. Срок 5 лет. </w:t>
      </w:r>
    </w:p>
    <w:p w:rsidR="00F601CE" w:rsidRPr="00E966D8" w:rsidRDefault="00F601CE" w:rsidP="004E3A0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 вариант (учащиеся под номерами 17 - 24 включительно в списке группы): Составьте доверенность от физ. Лица передающего принадлежащие ему общие процессуальные права и лишь часть (что </w:t>
      </w:r>
      <w:proofErr w:type="spellStart"/>
      <w:r w:rsidRPr="00E966D8">
        <w:rPr>
          <w:rFonts w:ascii="Times New Roman" w:hAnsi="Times New Roman"/>
          <w:sz w:val="24"/>
          <w:szCs w:val="24"/>
        </w:rPr>
        <w:t>именно-выберите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сами) специальных процессуальных полномочий  другому физ. Лицу для представительства  в конкретном суде первой инстанции по конкретному гражданскому делу.</w:t>
      </w:r>
    </w:p>
    <w:p w:rsidR="00F601CE" w:rsidRPr="00E966D8" w:rsidRDefault="00F601CE" w:rsidP="004E3A0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 вариант (учащиеся под номерами 25 и до конца списка группы): Составьте  разовую доверенность от физ. Лица делегирующего совершение конкретного процессуального действия   по конкретному гражданскому делу в конкретном суде первой инстанции другому физ. Лицу.</w:t>
      </w:r>
    </w:p>
    <w:p w:rsidR="00B74A39" w:rsidRPr="00E966D8" w:rsidRDefault="00B74A39" w:rsidP="004E3A0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F601CE" w:rsidRPr="00E966D8">
        <w:rPr>
          <w:rFonts w:ascii="Times New Roman" w:hAnsi="Times New Roman"/>
          <w:sz w:val="24"/>
          <w:szCs w:val="24"/>
        </w:rPr>
        <w:t>Доверенность в письменном виде</w:t>
      </w:r>
      <w:r w:rsidR="00042086"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4E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F601CE" w:rsidRPr="00E966D8">
        <w:rPr>
          <w:rFonts w:ascii="Times New Roman" w:hAnsi="Times New Roman"/>
          <w:sz w:val="24"/>
          <w:szCs w:val="24"/>
        </w:rPr>
        <w:t>Проверка составленной доверенности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4E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="004E3A0D" w:rsidRPr="00E966D8">
        <w:rPr>
          <w:rFonts w:ascii="Times New Roman" w:hAnsi="Times New Roman"/>
          <w:sz w:val="24"/>
          <w:szCs w:val="24"/>
        </w:rPr>
        <w:t>доверенность по форме и содержанию должна: 1) представлять письменный документ, соответствующий требованиям ГК и ГПК; 2) отражать требования задания; 3) быть полностью готовой для предъявления ее в суд; 4) быть аккуратной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7322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="00732235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Pr="00E966D8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</w:t>
      </w:r>
      <w:r w:rsidR="00232720" w:rsidRPr="00E966D8">
        <w:rPr>
          <w:rFonts w:ascii="Times New Roman" w:hAnsi="Times New Roman"/>
          <w:bCs/>
          <w:sz w:val="24"/>
          <w:szCs w:val="24"/>
        </w:rPr>
        <w:t>,</w:t>
      </w:r>
      <w:r w:rsidR="00F601CE"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F601CE" w:rsidRPr="00E966D8">
        <w:rPr>
          <w:rFonts w:ascii="Times New Roman" w:hAnsi="Times New Roman"/>
          <w:sz w:val="24"/>
          <w:szCs w:val="24"/>
        </w:rPr>
        <w:t>составьте доверенность.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F601CE" w:rsidRPr="00E966D8">
        <w:rPr>
          <w:rFonts w:ascii="Times New Roman" w:hAnsi="Times New Roman"/>
          <w:bCs/>
          <w:sz w:val="24"/>
          <w:szCs w:val="24"/>
        </w:rPr>
        <w:t>В</w:t>
      </w:r>
      <w:r w:rsidR="00F601CE" w:rsidRPr="00E966D8">
        <w:rPr>
          <w:rFonts w:ascii="Times New Roman" w:hAnsi="Times New Roman"/>
          <w:sz w:val="24"/>
          <w:szCs w:val="24"/>
        </w:rPr>
        <w:t>се недостающие сведения для правильного оформления документа необходимо придумать самим. Составляя доверенность, необходимо использовать нормы ГК и ГПК. Доверенность по форме и содержанию должна представлять документ, соответствующий всем требованиям законодательства и задания и быть полностью готовой для предъявления ее в суд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6C40E1" w:rsidRPr="00E966D8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E966D8" w:rsidRDefault="00B96F1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Тема 3.1. Подведомственность и подсудность.</w:t>
      </w:r>
    </w:p>
    <w:p w:rsidR="00EC687E" w:rsidRPr="00E966D8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66D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B96F17" w:rsidRPr="00E966D8">
        <w:rPr>
          <w:rFonts w:ascii="Times New Roman" w:hAnsi="Times New Roman"/>
          <w:bCs/>
          <w:sz w:val="24"/>
          <w:szCs w:val="24"/>
        </w:rPr>
        <w:t>систематизировать и закрепить знания</w:t>
      </w:r>
      <w:r w:rsidR="00B96F17" w:rsidRPr="00E966D8">
        <w:rPr>
          <w:rFonts w:ascii="Times New Roman" w:hAnsi="Times New Roman"/>
          <w:sz w:val="24"/>
          <w:szCs w:val="24"/>
        </w:rPr>
        <w:t xml:space="preserve"> по теме и научиться</w:t>
      </w:r>
      <w:r w:rsidR="00B96F17" w:rsidRPr="00E966D8">
        <w:rPr>
          <w:rFonts w:ascii="Times New Roman" w:hAnsi="Times New Roman"/>
          <w:bCs/>
          <w:sz w:val="24"/>
          <w:szCs w:val="24"/>
        </w:rPr>
        <w:t xml:space="preserve"> применять нормативные правовые акты при разрешении практических ситуаций</w:t>
      </w:r>
      <w:r w:rsidR="001771F7" w:rsidRPr="00E966D8">
        <w:rPr>
          <w:rFonts w:ascii="Times New Roman" w:hAnsi="Times New Roman"/>
          <w:bCs/>
          <w:sz w:val="24"/>
          <w:szCs w:val="24"/>
        </w:rPr>
        <w:t>.</w:t>
      </w:r>
    </w:p>
    <w:p w:rsidR="00B96F17" w:rsidRPr="00E966D8" w:rsidRDefault="00B34531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96F17" w:rsidRPr="00E966D8">
        <w:rPr>
          <w:rFonts w:ascii="Times New Roman" w:hAnsi="Times New Roman"/>
          <w:sz w:val="24"/>
          <w:szCs w:val="24"/>
        </w:rPr>
        <w:t>Решите задачу, определив, подведомственны ли данные ситуации судам общей юрисдикции. Если дело подведомственно судам общей юрисдикции, то необходимо определите родовую и территориальную подсудность дела: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Вариант 1 (учащиеся под номерами 1 - 10 включительно в списке группы):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1. По заявлению Андронова о признании противоречащим Конституции РФ п. 2 ст. 16 Закона РФ «О сертификации продукции и услуг».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2. По заявлению заместителя прокурора Республики Татарстан о признании </w:t>
      </w:r>
      <w:proofErr w:type="gramStart"/>
      <w:r w:rsidRPr="00E966D8">
        <w:rPr>
          <w:rFonts w:ascii="Times New Roman" w:hAnsi="Times New Roman"/>
          <w:sz w:val="24"/>
          <w:szCs w:val="24"/>
        </w:rPr>
        <w:t>недействующими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ряда положений Закона Республики Татарстан «О государственной службе». В заявлении указывалось, что данный нормативный акт субъекта РФ противоречит ФЗ «Об основах государственной службы Российской Федерации».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 По иску Пикина к заводу «</w:t>
      </w:r>
      <w:proofErr w:type="spellStart"/>
      <w:r w:rsidRPr="00E966D8">
        <w:rPr>
          <w:rFonts w:ascii="Times New Roman" w:hAnsi="Times New Roman"/>
          <w:sz w:val="24"/>
          <w:szCs w:val="24"/>
        </w:rPr>
        <w:t>Турбосила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» о восстановлении на работе и взыскании заработной платы за время вынужденного прогула.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4. По заявлению АО «Тонкий химический процесс» о признании незаконной забастовки работников АО.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5. По требованию Семенова к Минину об истребовании из чужого незаконного владения автомобиля «Москвич-2141».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Вариант 2 (учащиеся под номерами 11 - 21 включительно в списке группы):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1. По иску Марычевой к Григорьеву о разводе и разделе совместно нажитого имущества, оцененного в 1,5 млн. руб.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2. По заявлению Никоновой о выдаче судебного приказа по опротестованному векселю на сумму 600 000 руб.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3. По иску Абраменкова к ГУП «Эверест» о восстановлении на работе. В заявлении истец указал, что при рассмотрении дела могут быть затронуты сведения, отнесенные к государственной тайне.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 По иску Новиковой к Старостину о возмещении вреда здоровью, причиненного ДТП. Истец проживает в Волгограде, ответчик— в г</w:t>
      </w:r>
      <w:proofErr w:type="gramStart"/>
      <w:r w:rsidRPr="00E966D8">
        <w:rPr>
          <w:rFonts w:ascii="Times New Roman" w:hAnsi="Times New Roman"/>
          <w:sz w:val="24"/>
          <w:szCs w:val="24"/>
        </w:rPr>
        <w:t>.Г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еленджике Краснодарского края, ДТП произошло в Ростове-на-Дону.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5. По заявлению граждан РФ Павловой и Романова, постоянно проживающих на территории Соединенного Королевства, об усыновлении ребенка, являющегося гражданином РФ, находящегося на территории Московской области.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6. По заявлению Власюка о признании </w:t>
      </w:r>
      <w:proofErr w:type="gramStart"/>
      <w:r w:rsidRPr="00E966D8">
        <w:rPr>
          <w:rFonts w:ascii="Times New Roman" w:hAnsi="Times New Roman"/>
          <w:sz w:val="24"/>
          <w:szCs w:val="24"/>
        </w:rPr>
        <w:t>незаконным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постановления квалификационной коллегии судей, прекратившего его полномочия в качестве судьи.</w:t>
      </w:r>
    </w:p>
    <w:p w:rsidR="00B34531" w:rsidRPr="00E966D8" w:rsidRDefault="00B34531" w:rsidP="00B96F1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96F17" w:rsidRPr="00E966D8">
        <w:rPr>
          <w:rFonts w:ascii="Times New Roman" w:hAnsi="Times New Roman"/>
          <w:bCs/>
          <w:sz w:val="24"/>
          <w:szCs w:val="24"/>
        </w:rPr>
        <w:t>письменное решение задачи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B34531" w:rsidRPr="00E966D8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B96F17" w:rsidRPr="00E966D8">
        <w:rPr>
          <w:rFonts w:ascii="Times New Roman" w:hAnsi="Times New Roman"/>
          <w:sz w:val="24"/>
          <w:szCs w:val="24"/>
        </w:rPr>
        <w:t xml:space="preserve">проверка </w:t>
      </w:r>
      <w:r w:rsidR="00B96F17" w:rsidRPr="00E966D8">
        <w:rPr>
          <w:rFonts w:ascii="Times New Roman" w:hAnsi="Times New Roman"/>
          <w:bCs/>
          <w:sz w:val="24"/>
          <w:szCs w:val="24"/>
        </w:rPr>
        <w:t>письменного решения задачи</w:t>
      </w:r>
      <w:r w:rsidR="00732235" w:rsidRPr="00E966D8">
        <w:rPr>
          <w:rFonts w:ascii="Times New Roman" w:hAnsi="Times New Roman"/>
          <w:bCs/>
          <w:sz w:val="24"/>
          <w:szCs w:val="24"/>
        </w:rPr>
        <w:t xml:space="preserve"> и </w:t>
      </w:r>
      <w:r w:rsidR="00732235" w:rsidRPr="00E966D8">
        <w:rPr>
          <w:rFonts w:ascii="Times New Roman" w:hAnsi="Times New Roman"/>
          <w:sz w:val="24"/>
          <w:szCs w:val="24"/>
        </w:rPr>
        <w:t>их последующее обсуждение на занятии.</w:t>
      </w:r>
    </w:p>
    <w:p w:rsidR="00732235" w:rsidRPr="00E966D8" w:rsidRDefault="00732235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 xml:space="preserve">исчерпывающая правовая оценка каждой практической ситуации с </w:t>
      </w:r>
      <w:r w:rsidR="00CC0898" w:rsidRPr="00E966D8">
        <w:rPr>
          <w:rFonts w:ascii="Times New Roman" w:hAnsi="Times New Roman"/>
          <w:sz w:val="24"/>
          <w:szCs w:val="24"/>
        </w:rPr>
        <w:t xml:space="preserve">выводами о подведомственности ее судам общей юрисдикции (с дальнейшим определением родовой и территориальной подсудности) или не  подведомственности с </w:t>
      </w:r>
      <w:r w:rsidRPr="00E966D8">
        <w:rPr>
          <w:rFonts w:ascii="Times New Roman" w:hAnsi="Times New Roman"/>
          <w:sz w:val="24"/>
          <w:szCs w:val="24"/>
        </w:rPr>
        <w:t>обязательными ссылками на действующие нормы права.</w:t>
      </w:r>
    </w:p>
    <w:p w:rsidR="00B34531" w:rsidRPr="00E966D8" w:rsidRDefault="00CC0898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FF0000"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>Необходимо</w:t>
      </w: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решить</w:t>
      </w:r>
      <w:r w:rsidR="00732235" w:rsidRPr="00E966D8">
        <w:rPr>
          <w:rFonts w:ascii="Times New Roman" w:hAnsi="Times New Roman"/>
          <w:sz w:val="24"/>
          <w:szCs w:val="24"/>
        </w:rPr>
        <w:t xml:space="preserve"> задачу</w:t>
      </w:r>
      <w:r w:rsidRPr="00E966D8">
        <w:rPr>
          <w:rFonts w:ascii="Times New Roman" w:hAnsi="Times New Roman"/>
          <w:sz w:val="24"/>
          <w:szCs w:val="24"/>
        </w:rPr>
        <w:t xml:space="preserve"> своего варианта</w:t>
      </w:r>
      <w:r w:rsidR="00732235" w:rsidRPr="00E966D8">
        <w:rPr>
          <w:rFonts w:ascii="Times New Roman" w:hAnsi="Times New Roman"/>
          <w:sz w:val="24"/>
          <w:szCs w:val="24"/>
        </w:rPr>
        <w:t>,</w:t>
      </w:r>
      <w:r w:rsidRPr="00E966D8">
        <w:rPr>
          <w:rFonts w:ascii="Times New Roman" w:hAnsi="Times New Roman"/>
          <w:sz w:val="24"/>
          <w:szCs w:val="24"/>
        </w:rPr>
        <w:t xml:space="preserve"> которая состоит практических ситуаций - из пяти для первого варианта; из шести – для второго варианта.  В каждой практической ситуации необходимо </w:t>
      </w:r>
      <w:r w:rsidR="00732235" w:rsidRPr="00E966D8">
        <w:rPr>
          <w:rFonts w:ascii="Times New Roman" w:hAnsi="Times New Roman"/>
          <w:sz w:val="24"/>
          <w:szCs w:val="24"/>
        </w:rPr>
        <w:t>определ</w:t>
      </w:r>
      <w:r w:rsidRPr="00E966D8">
        <w:rPr>
          <w:rFonts w:ascii="Times New Roman" w:hAnsi="Times New Roman"/>
          <w:sz w:val="24"/>
          <w:szCs w:val="24"/>
        </w:rPr>
        <w:t>ить, подведомственна</w:t>
      </w:r>
      <w:r w:rsidR="00732235" w:rsidRPr="00E966D8">
        <w:rPr>
          <w:rFonts w:ascii="Times New Roman" w:hAnsi="Times New Roman"/>
          <w:sz w:val="24"/>
          <w:szCs w:val="24"/>
        </w:rPr>
        <w:t xml:space="preserve"> ли </w:t>
      </w:r>
      <w:r w:rsidRPr="00E966D8">
        <w:rPr>
          <w:rFonts w:ascii="Times New Roman" w:hAnsi="Times New Roman"/>
          <w:sz w:val="24"/>
          <w:szCs w:val="24"/>
        </w:rPr>
        <w:t xml:space="preserve">она </w:t>
      </w:r>
      <w:r w:rsidR="00732235" w:rsidRPr="00E966D8">
        <w:rPr>
          <w:rFonts w:ascii="Times New Roman" w:hAnsi="Times New Roman"/>
          <w:sz w:val="24"/>
          <w:szCs w:val="24"/>
        </w:rPr>
        <w:t>судам общей юрисдикции. Если</w:t>
      </w:r>
      <w:r w:rsidRPr="00E966D8">
        <w:rPr>
          <w:rFonts w:ascii="Times New Roman" w:hAnsi="Times New Roman"/>
          <w:sz w:val="24"/>
          <w:szCs w:val="24"/>
        </w:rPr>
        <w:t xml:space="preserve"> дело</w:t>
      </w:r>
      <w:r w:rsidR="00732235" w:rsidRPr="00E966D8">
        <w:rPr>
          <w:rFonts w:ascii="Times New Roman" w:hAnsi="Times New Roman"/>
          <w:sz w:val="24"/>
          <w:szCs w:val="24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подведомственно судам общей юрисдикции</w:t>
      </w:r>
      <w:r w:rsidR="00732235" w:rsidRPr="00E966D8">
        <w:rPr>
          <w:rFonts w:ascii="Times New Roman" w:hAnsi="Times New Roman"/>
          <w:sz w:val="24"/>
          <w:szCs w:val="24"/>
        </w:rPr>
        <w:t>, то необходимо определите родовую и территориальную подсудность дела</w:t>
      </w:r>
      <w:r w:rsidRPr="00E966D8">
        <w:rPr>
          <w:rFonts w:ascii="Times New Roman" w:hAnsi="Times New Roman"/>
          <w:sz w:val="24"/>
          <w:szCs w:val="24"/>
        </w:rPr>
        <w:t>. Правильность выводов и ответов необходимо подкреплять ссылками на действующие нормы права.</w:t>
      </w:r>
    </w:p>
    <w:p w:rsidR="00CC0898" w:rsidRPr="00E966D8" w:rsidRDefault="00CC0898" w:rsidP="00CC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898" w:rsidRPr="00E966D8" w:rsidRDefault="00CC0898" w:rsidP="00CC0898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</w:t>
      </w:r>
      <w:r w:rsidR="009443C0" w:rsidRPr="00E966D8">
        <w:rPr>
          <w:rFonts w:ascii="Times New Roman" w:hAnsi="Times New Roman"/>
          <w:color w:val="auto"/>
          <w:sz w:val="24"/>
          <w:szCs w:val="24"/>
        </w:rPr>
        <w:t>амостоятельная работа №</w:t>
      </w:r>
      <w:r w:rsidR="009443C0" w:rsidRPr="00E966D8">
        <w:rPr>
          <w:rFonts w:ascii="Times New Roman" w:hAnsi="Times New Roman"/>
          <w:color w:val="auto"/>
          <w:sz w:val="24"/>
          <w:szCs w:val="24"/>
          <w:lang w:val="ru-RU"/>
        </w:rPr>
        <w:t>7</w:t>
      </w:r>
    </w:p>
    <w:p w:rsidR="009443C0" w:rsidRPr="00E966D8" w:rsidRDefault="009443C0" w:rsidP="00CC089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3.2. Судебные расходы. Судебные штрафы. Процессуальные сроки.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9443C0" w:rsidRPr="00E966D8">
        <w:rPr>
          <w:rFonts w:ascii="Times New Roman" w:hAnsi="Times New Roman"/>
          <w:bCs/>
          <w:sz w:val="24"/>
          <w:szCs w:val="24"/>
        </w:rPr>
        <w:t>изучить нормы ГПК РФ  по теме</w:t>
      </w:r>
      <w:r w:rsidR="0093246D" w:rsidRPr="00E966D8">
        <w:rPr>
          <w:rFonts w:ascii="Times New Roman" w:hAnsi="Times New Roman"/>
          <w:bCs/>
          <w:sz w:val="24"/>
          <w:szCs w:val="24"/>
        </w:rPr>
        <w:t xml:space="preserve">, </w:t>
      </w:r>
      <w:r w:rsidR="009443C0" w:rsidRPr="00E966D8">
        <w:rPr>
          <w:rFonts w:ascii="Times New Roman" w:hAnsi="Times New Roman"/>
          <w:bCs/>
          <w:sz w:val="24"/>
          <w:szCs w:val="24"/>
        </w:rPr>
        <w:t>закрепить знания</w:t>
      </w:r>
      <w:r w:rsidR="0093246D" w:rsidRPr="00E966D8">
        <w:rPr>
          <w:rFonts w:ascii="Times New Roman" w:hAnsi="Times New Roman"/>
          <w:bCs/>
          <w:sz w:val="24"/>
          <w:szCs w:val="24"/>
        </w:rPr>
        <w:t xml:space="preserve"> и научиться применять на практике нормы гражданского процессуального права</w:t>
      </w:r>
      <w:r w:rsidRPr="00E966D8">
        <w:rPr>
          <w:rFonts w:ascii="Times New Roman" w:hAnsi="Times New Roman"/>
          <w:bCs/>
          <w:sz w:val="24"/>
          <w:szCs w:val="24"/>
        </w:rPr>
        <w:t>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3246D" w:rsidRPr="00E966D8">
        <w:rPr>
          <w:rFonts w:ascii="Times New Roman" w:hAnsi="Times New Roman"/>
          <w:sz w:val="24"/>
          <w:szCs w:val="24"/>
        </w:rPr>
        <w:t>Дайте ответы на вопросы, подтверждая правильность ответа ссылкой на нормы ГПК: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>Из чего складываются судебные расходы?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>Каким нормативным актом регулируется вопрос о размере государственной пошлины?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>Может ли быть оплачена государственная пошлина представителем лица, обращающегося за защитой?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Каков размер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по делам неимущественного характера?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Каков порядок оплаты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D8">
        <w:rPr>
          <w:rFonts w:ascii="Times New Roman" w:hAnsi="Times New Roman"/>
          <w:sz w:val="24"/>
          <w:szCs w:val="24"/>
        </w:rPr>
        <w:t>соисцами</w:t>
      </w:r>
      <w:proofErr w:type="spellEnd"/>
      <w:r w:rsidRPr="00E966D8">
        <w:rPr>
          <w:rFonts w:ascii="Times New Roman" w:hAnsi="Times New Roman"/>
          <w:sz w:val="24"/>
          <w:szCs w:val="24"/>
        </w:rPr>
        <w:t>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 xml:space="preserve">Освобождается ли орган местного самоуправления от уплаты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>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 xml:space="preserve">Возвращается ли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пошлина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при заключении сторонами мирового соглашения?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>Является ли перечень расходов, понесенных лицами, участвующими в деле, в связи с рассмотрением дела в СОЮ открытым?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>Необходимо ли оплату расходов на экспертизу  или вызов свидетеля  производить для начала процедуры?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В полной ли мере компенсируются расходы на оплату услуг представителя?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 xml:space="preserve">Если истец освобожден от уплаты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>, то оплачивается ли она? Если да, то кем?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 xml:space="preserve">От чего зависит размер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>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Ограничен ли в ГПК перечень оснований для наложения штрафа судом?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14.</w:t>
      </w:r>
      <w:r w:rsidRPr="00E966D8">
        <w:rPr>
          <w:rFonts w:ascii="Times New Roman" w:hAnsi="Times New Roman"/>
          <w:sz w:val="24"/>
          <w:szCs w:val="24"/>
        </w:rPr>
        <w:tab/>
        <w:t>Закреплены ли основания для наложения штрафа в одной конкретной норме ГПК?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15.</w:t>
      </w:r>
      <w:r w:rsidRPr="00E966D8">
        <w:rPr>
          <w:rFonts w:ascii="Times New Roman" w:hAnsi="Times New Roman"/>
          <w:sz w:val="24"/>
          <w:szCs w:val="24"/>
        </w:rPr>
        <w:tab/>
        <w:t>Назовите несколько оснований для наложения штрафа.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16.</w:t>
      </w:r>
      <w:r w:rsidRPr="00E966D8">
        <w:rPr>
          <w:rFonts w:ascii="Times New Roman" w:hAnsi="Times New Roman"/>
          <w:sz w:val="24"/>
          <w:szCs w:val="24"/>
        </w:rPr>
        <w:tab/>
        <w:t>Является ли неявка лица, участвующего в деле, в судебное заседание основанием для наложения штрафа?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17.</w:t>
      </w:r>
      <w:r w:rsidRPr="00E966D8">
        <w:rPr>
          <w:rFonts w:ascii="Times New Roman" w:hAnsi="Times New Roman"/>
          <w:sz w:val="24"/>
          <w:szCs w:val="24"/>
        </w:rPr>
        <w:tab/>
        <w:t>Назовите максимальный размер судебного штрафа.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18.</w:t>
      </w:r>
      <w:r w:rsidRPr="00E966D8">
        <w:rPr>
          <w:rFonts w:ascii="Times New Roman" w:hAnsi="Times New Roman"/>
          <w:sz w:val="24"/>
          <w:szCs w:val="24"/>
        </w:rPr>
        <w:tab/>
        <w:t>Может ли суд уменьшить размер штрафа, установленного ГПК?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19.</w:t>
      </w:r>
      <w:r w:rsidRPr="00E966D8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966D8">
        <w:rPr>
          <w:rFonts w:ascii="Times New Roman" w:hAnsi="Times New Roman"/>
          <w:sz w:val="24"/>
          <w:szCs w:val="24"/>
        </w:rPr>
        <w:t>течение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какого срока должно быть направлено определение о наложении судебного штрафа лицу, которое привлекается к ответственности?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20.</w:t>
      </w:r>
      <w:r w:rsidRPr="00E966D8">
        <w:rPr>
          <w:rFonts w:ascii="Times New Roman" w:hAnsi="Times New Roman"/>
          <w:sz w:val="24"/>
          <w:szCs w:val="24"/>
        </w:rPr>
        <w:tab/>
        <w:t>На какие виды подразделяются процессуальные сроки по порядку их закрепления?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21.</w:t>
      </w:r>
      <w:r w:rsidRPr="00E966D8">
        <w:rPr>
          <w:rFonts w:ascii="Times New Roman" w:hAnsi="Times New Roman"/>
          <w:sz w:val="24"/>
          <w:szCs w:val="24"/>
        </w:rPr>
        <w:tab/>
        <w:t>Указан ли в ГПК  такой срок, как вступление отдельных решений СОЮ в силу – немедленно?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22.</w:t>
      </w:r>
      <w:r w:rsidRPr="00E966D8">
        <w:rPr>
          <w:rFonts w:ascii="Times New Roman" w:hAnsi="Times New Roman"/>
          <w:sz w:val="24"/>
          <w:szCs w:val="24"/>
        </w:rPr>
        <w:tab/>
        <w:t>Каков срок обжалования определений СОЮ?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23.</w:t>
      </w:r>
      <w:r w:rsidRPr="00E966D8">
        <w:rPr>
          <w:rFonts w:ascii="Times New Roman" w:hAnsi="Times New Roman"/>
          <w:sz w:val="24"/>
          <w:szCs w:val="24"/>
        </w:rPr>
        <w:tab/>
        <w:t>Каков срок извещения о проведении процессуальных действий?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24.</w:t>
      </w:r>
      <w:r w:rsidRPr="00E966D8">
        <w:rPr>
          <w:rFonts w:ascii="Times New Roman" w:hAnsi="Times New Roman"/>
          <w:sz w:val="24"/>
          <w:szCs w:val="24"/>
        </w:rPr>
        <w:tab/>
        <w:t>Каков срок рассмотрения дела в суде первой инстанции?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25.</w:t>
      </w:r>
      <w:r w:rsidRPr="00E966D8">
        <w:rPr>
          <w:rFonts w:ascii="Times New Roman" w:hAnsi="Times New Roman"/>
          <w:sz w:val="24"/>
          <w:szCs w:val="24"/>
        </w:rPr>
        <w:tab/>
        <w:t>Когда начинается течение процессуального срока?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26.</w:t>
      </w:r>
      <w:r w:rsidRPr="00E966D8">
        <w:rPr>
          <w:rFonts w:ascii="Times New Roman" w:hAnsi="Times New Roman"/>
          <w:sz w:val="24"/>
          <w:szCs w:val="24"/>
        </w:rPr>
        <w:tab/>
        <w:t>Если в дело вступает третье лицо, то течение процессуальных сроков продолжается или начинается заново?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27.</w:t>
      </w:r>
      <w:r w:rsidRPr="00E966D8">
        <w:rPr>
          <w:rFonts w:ascii="Times New Roman" w:hAnsi="Times New Roman"/>
          <w:sz w:val="24"/>
          <w:szCs w:val="24"/>
        </w:rPr>
        <w:tab/>
        <w:t>Как исчисляется процессуальный срок, если последний день срока  выпал на нерабочий день?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28.</w:t>
      </w:r>
      <w:r w:rsidRPr="00E966D8">
        <w:rPr>
          <w:rFonts w:ascii="Times New Roman" w:hAnsi="Times New Roman"/>
          <w:sz w:val="24"/>
          <w:szCs w:val="24"/>
        </w:rPr>
        <w:tab/>
        <w:t>Назовите последствия пропуска процессуального срока.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29.</w:t>
      </w:r>
      <w:r w:rsidRPr="00E966D8">
        <w:rPr>
          <w:rFonts w:ascii="Times New Roman" w:hAnsi="Times New Roman"/>
          <w:sz w:val="24"/>
          <w:szCs w:val="24"/>
        </w:rPr>
        <w:tab/>
        <w:t>Что является основанием для восстановления пропущенного срока?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30.</w:t>
      </w:r>
      <w:r w:rsidRPr="00E966D8">
        <w:rPr>
          <w:rFonts w:ascii="Times New Roman" w:hAnsi="Times New Roman"/>
          <w:sz w:val="24"/>
          <w:szCs w:val="24"/>
        </w:rPr>
        <w:tab/>
        <w:t>Может ли быть продлен процессуальный срок по инициативе суда?</w:t>
      </w:r>
    </w:p>
    <w:p w:rsidR="00CC0898" w:rsidRPr="00E966D8" w:rsidRDefault="00CC0898" w:rsidP="00CC089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443C0" w:rsidRPr="00E966D8">
        <w:rPr>
          <w:rFonts w:ascii="Times New Roman" w:hAnsi="Times New Roman"/>
          <w:sz w:val="24"/>
          <w:szCs w:val="24"/>
        </w:rPr>
        <w:t>письменные ответы на вопросы теста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проверка </w:t>
      </w:r>
      <w:r w:rsidR="009443C0" w:rsidRPr="00E966D8">
        <w:rPr>
          <w:rFonts w:ascii="Times New Roman" w:hAnsi="Times New Roman"/>
          <w:sz w:val="24"/>
          <w:szCs w:val="24"/>
        </w:rPr>
        <w:t>письменных ответов на вопросы теста, их анализ и обсуждение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9443C0" w:rsidRPr="00E966D8">
        <w:rPr>
          <w:rFonts w:ascii="Times New Roman" w:hAnsi="Times New Roman"/>
          <w:sz w:val="24"/>
          <w:szCs w:val="24"/>
        </w:rPr>
        <w:t>полнота и верность ответа; а</w:t>
      </w:r>
      <w:r w:rsidRPr="00E966D8">
        <w:rPr>
          <w:rFonts w:ascii="Times New Roman" w:hAnsi="Times New Roman"/>
          <w:sz w:val="24"/>
          <w:szCs w:val="24"/>
        </w:rPr>
        <w:t>ккуратность выполнения; логичность анализа полученного результата; правильн</w:t>
      </w:r>
      <w:r w:rsidR="009443C0" w:rsidRPr="00E966D8">
        <w:rPr>
          <w:rFonts w:ascii="Times New Roman" w:hAnsi="Times New Roman"/>
          <w:sz w:val="24"/>
          <w:szCs w:val="24"/>
        </w:rPr>
        <w:t>ость использования терминологии; наличие в ответах ссылок на нормы ГПК РФ.</w:t>
      </w:r>
    </w:p>
    <w:p w:rsidR="00CC0898" w:rsidRPr="00E966D8" w:rsidRDefault="00CC0898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="009443C0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9443C0" w:rsidRPr="00E966D8">
        <w:rPr>
          <w:rFonts w:ascii="Times New Roman" w:hAnsi="Times New Roman"/>
          <w:bCs/>
          <w:sz w:val="24"/>
          <w:szCs w:val="24"/>
        </w:rPr>
        <w:t xml:space="preserve">нормы ГПК РФ необходимо дать ответы на вопросы теста. Студент формулирует и письменно излагает </w:t>
      </w:r>
      <w:r w:rsidR="0093246D" w:rsidRPr="00E966D8">
        <w:rPr>
          <w:rFonts w:ascii="Times New Roman" w:hAnsi="Times New Roman"/>
          <w:bCs/>
          <w:sz w:val="24"/>
          <w:szCs w:val="24"/>
        </w:rPr>
        <w:t>ответы, ссылаясь на нормы действующего законодательства.</w:t>
      </w:r>
    </w:p>
    <w:p w:rsidR="00EC2751" w:rsidRDefault="00EC2751" w:rsidP="005273E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B2EC6" w:rsidRPr="00E966D8" w:rsidRDefault="00CC0898" w:rsidP="005273E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r w:rsidRPr="00E966D8">
        <w:rPr>
          <w:rFonts w:ascii="Times New Roman" w:hAnsi="Times New Roman"/>
          <w:color w:val="auto"/>
          <w:sz w:val="24"/>
          <w:szCs w:val="24"/>
          <w:lang w:val="ru-RU"/>
        </w:rPr>
        <w:t>8</w:t>
      </w:r>
    </w:p>
    <w:p w:rsidR="00CC0898" w:rsidRPr="00E966D8" w:rsidRDefault="00CC0898" w:rsidP="005273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3.3. Доказательства и доказывание.</w:t>
      </w:r>
    </w:p>
    <w:p w:rsidR="00EC687E" w:rsidRPr="00E966D8" w:rsidRDefault="00EC687E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66D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3246D" w:rsidRPr="00E966D8">
        <w:rPr>
          <w:rStyle w:val="apple-converted-space"/>
          <w:rFonts w:ascii="Times New Roman" w:hAnsi="Times New Roman"/>
          <w:sz w:val="24"/>
          <w:szCs w:val="24"/>
        </w:rPr>
        <w:t>Научиться о</w:t>
      </w:r>
      <w:r w:rsidR="0093246D" w:rsidRPr="00E966D8">
        <w:rPr>
          <w:rFonts w:ascii="Times New Roman" w:hAnsi="Times New Roman"/>
          <w:bCs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1771F7" w:rsidRPr="00E966D8">
        <w:rPr>
          <w:rFonts w:ascii="Times New Roman" w:hAnsi="Times New Roman"/>
          <w:bCs/>
          <w:sz w:val="24"/>
          <w:szCs w:val="24"/>
        </w:rPr>
        <w:t>.</w:t>
      </w:r>
    </w:p>
    <w:p w:rsidR="0093246D" w:rsidRPr="00E966D8" w:rsidRDefault="00EC687E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3246D" w:rsidRPr="00E966D8">
        <w:rPr>
          <w:rFonts w:ascii="Times New Roman" w:hAnsi="Times New Roman"/>
          <w:sz w:val="24"/>
          <w:szCs w:val="24"/>
        </w:rPr>
        <w:t xml:space="preserve">Подготовить сообщение по </w:t>
      </w:r>
      <w:r w:rsidR="007F1902" w:rsidRPr="00E966D8">
        <w:rPr>
          <w:rFonts w:ascii="Times New Roman" w:hAnsi="Times New Roman"/>
          <w:sz w:val="24"/>
          <w:szCs w:val="24"/>
        </w:rPr>
        <w:t>одной из следующих тем: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>Объяснение сторон и третьих лиц.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>Свидетельские показания.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Письменные доказательства. 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Вещественные доказательства. 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Заключения экспертов. 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>Аудио-видео записи.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>Электронные документы как доказательства в гражданском процессе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>Факты, не подлежащие доказыванию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 Роль суда в доказывании по делу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Эксперт и специали</w:t>
      </w:r>
      <w:proofErr w:type="gramStart"/>
      <w:r w:rsidRPr="00E966D8">
        <w:rPr>
          <w:rFonts w:ascii="Times New Roman" w:hAnsi="Times New Roman"/>
          <w:sz w:val="24"/>
          <w:szCs w:val="24"/>
        </w:rPr>
        <w:t>ст в гр</w:t>
      </w:r>
      <w:proofErr w:type="gramEnd"/>
      <w:r w:rsidRPr="00E966D8">
        <w:rPr>
          <w:rFonts w:ascii="Times New Roman" w:hAnsi="Times New Roman"/>
          <w:sz w:val="24"/>
          <w:szCs w:val="24"/>
        </w:rPr>
        <w:t>ажданском процессе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>Может ли эксперт отказаться дать заключение?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>Право быть выслушанным и быть услышанным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Внутреннее убеждение судьи в поиске истины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14.</w:t>
      </w:r>
      <w:r w:rsidRPr="00E966D8">
        <w:rPr>
          <w:rFonts w:ascii="Times New Roman" w:hAnsi="Times New Roman"/>
          <w:sz w:val="24"/>
          <w:szCs w:val="24"/>
        </w:rPr>
        <w:tab/>
        <w:t>Содержание, структура судебного доказывания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15.</w:t>
      </w:r>
      <w:r w:rsidRPr="00E966D8">
        <w:rPr>
          <w:rFonts w:ascii="Times New Roman" w:hAnsi="Times New Roman"/>
          <w:sz w:val="24"/>
          <w:szCs w:val="24"/>
        </w:rPr>
        <w:tab/>
        <w:t>Оценка доказательств: субъективные и объективные факторы.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16.</w:t>
      </w:r>
      <w:r w:rsidRPr="00E966D8">
        <w:rPr>
          <w:rFonts w:ascii="Times New Roman" w:hAnsi="Times New Roman"/>
          <w:sz w:val="24"/>
          <w:szCs w:val="24"/>
        </w:rPr>
        <w:tab/>
        <w:t>Классификации фактов, составляющих предмет доказывания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17.</w:t>
      </w:r>
      <w:r w:rsidRPr="00E966D8">
        <w:rPr>
          <w:rFonts w:ascii="Times New Roman" w:hAnsi="Times New Roman"/>
          <w:sz w:val="24"/>
          <w:szCs w:val="24"/>
        </w:rPr>
        <w:tab/>
        <w:t>Преюдициальная связь судебных актов.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18.</w:t>
      </w:r>
      <w:r w:rsidRPr="00E966D8">
        <w:rPr>
          <w:rFonts w:ascii="Times New Roman" w:hAnsi="Times New Roman"/>
          <w:sz w:val="24"/>
          <w:szCs w:val="24"/>
        </w:rPr>
        <w:tab/>
        <w:t>Право признания обстоятельств, на которых другая сторона основывает свои требования и возражения, представителем.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19.</w:t>
      </w:r>
      <w:r w:rsidRPr="00E966D8">
        <w:rPr>
          <w:rFonts w:ascii="Times New Roman" w:hAnsi="Times New Roman"/>
          <w:sz w:val="24"/>
          <w:szCs w:val="24"/>
        </w:rPr>
        <w:tab/>
        <w:t>Доказательственные презумпции и их влияние на распределение бремени доказывания, на обоснованность судебного решения.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20.</w:t>
      </w:r>
      <w:r w:rsidRPr="00E966D8">
        <w:rPr>
          <w:rFonts w:ascii="Times New Roman" w:hAnsi="Times New Roman"/>
          <w:sz w:val="24"/>
          <w:szCs w:val="24"/>
        </w:rPr>
        <w:tab/>
        <w:t>Бремя доказывания по делам, возникающим из трудовых правоотношений (оспаривание законности увольнения, возмещение ущерба, причиненного работодателю, взыскание заработной платы)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21.</w:t>
      </w:r>
      <w:r w:rsidRPr="00E966D8">
        <w:rPr>
          <w:rFonts w:ascii="Times New Roman" w:hAnsi="Times New Roman"/>
          <w:sz w:val="24"/>
          <w:szCs w:val="24"/>
        </w:rPr>
        <w:tab/>
        <w:t>Фикции в гражданском процессе: значение, необходимость.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22.</w:t>
      </w:r>
      <w:r w:rsidRPr="00E966D8">
        <w:rPr>
          <w:rFonts w:ascii="Times New Roman" w:hAnsi="Times New Roman"/>
          <w:sz w:val="24"/>
          <w:szCs w:val="24"/>
        </w:rPr>
        <w:tab/>
        <w:t>Сущность судебных доказательств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23.</w:t>
      </w:r>
      <w:r w:rsidRPr="00E966D8">
        <w:rPr>
          <w:rFonts w:ascii="Times New Roman" w:hAnsi="Times New Roman"/>
          <w:sz w:val="24"/>
          <w:szCs w:val="24"/>
        </w:rPr>
        <w:tab/>
        <w:t>Расширение перечня средств доказывания в гражданском процессе: перспективы развития.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24.</w:t>
      </w:r>
      <w:r w:rsidRPr="00E966D8">
        <w:rPr>
          <w:rFonts w:ascii="Times New Roman" w:hAnsi="Times New Roman"/>
          <w:sz w:val="24"/>
          <w:szCs w:val="24"/>
        </w:rPr>
        <w:tab/>
        <w:t>Обеспечение доказательств до возбуждения дела в гражданском процессе.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25.</w:t>
      </w:r>
      <w:r w:rsidRPr="00E966D8">
        <w:rPr>
          <w:rFonts w:ascii="Times New Roman" w:hAnsi="Times New Roman"/>
          <w:sz w:val="24"/>
          <w:szCs w:val="24"/>
        </w:rPr>
        <w:tab/>
        <w:t>Ауди</w:t>
      </w:r>
      <w:proofErr w:type="gramStart"/>
      <w:r w:rsidRPr="00E966D8">
        <w:rPr>
          <w:rFonts w:ascii="Times New Roman" w:hAnsi="Times New Roman"/>
          <w:sz w:val="24"/>
          <w:szCs w:val="24"/>
        </w:rPr>
        <w:t>о-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и (или) видеозаписи в гражданском процессе: проблемы исследования и оценки.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26.</w:t>
      </w:r>
      <w:r w:rsidRPr="00E966D8">
        <w:rPr>
          <w:rFonts w:ascii="Times New Roman" w:hAnsi="Times New Roman"/>
          <w:sz w:val="24"/>
          <w:szCs w:val="24"/>
        </w:rPr>
        <w:tab/>
        <w:t>Порядок получения доказательств за пределами Российской Федерации.</w:t>
      </w:r>
    </w:p>
    <w:p w:rsidR="00EC687E" w:rsidRPr="00E966D8" w:rsidRDefault="00EC687E" w:rsidP="005273E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3246D" w:rsidRPr="00E966D8">
        <w:rPr>
          <w:rFonts w:ascii="Times New Roman" w:hAnsi="Times New Roman"/>
          <w:sz w:val="24"/>
          <w:szCs w:val="24"/>
        </w:rPr>
        <w:t xml:space="preserve">Устное сообщение по теме (доклад). </w:t>
      </w:r>
    </w:p>
    <w:p w:rsidR="00EC687E" w:rsidRPr="00E966D8" w:rsidRDefault="00EC687E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7F1902" w:rsidRPr="00E966D8">
        <w:rPr>
          <w:rFonts w:ascii="Times New Roman" w:hAnsi="Times New Roman"/>
          <w:sz w:val="24"/>
          <w:szCs w:val="24"/>
        </w:rPr>
        <w:t>заслушивание устного сообщения по теме</w:t>
      </w:r>
      <w:r w:rsidRPr="00E966D8">
        <w:rPr>
          <w:rFonts w:ascii="Times New Roman" w:hAnsi="Times New Roman"/>
          <w:sz w:val="24"/>
          <w:szCs w:val="24"/>
        </w:rPr>
        <w:t xml:space="preserve">. </w:t>
      </w:r>
    </w:p>
    <w:p w:rsidR="005273E9" w:rsidRPr="00E966D8" w:rsidRDefault="007F1902" w:rsidP="0052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информации по теме, ее актуальность, полнота, оригинальность выводов, качество и количество используемого для подготовки материала, а также </w:t>
      </w:r>
      <w:r w:rsidR="005273E9" w:rsidRPr="00E966D8">
        <w:rPr>
          <w:rFonts w:ascii="Times New Roman" w:hAnsi="Times New Roman"/>
          <w:sz w:val="24"/>
          <w:szCs w:val="24"/>
        </w:rPr>
        <w:t>четкость</w:t>
      </w:r>
      <w:r w:rsidRPr="00E966D8">
        <w:rPr>
          <w:rFonts w:ascii="Times New Roman" w:hAnsi="Times New Roman"/>
          <w:sz w:val="24"/>
          <w:szCs w:val="24"/>
        </w:rPr>
        <w:t>, логич</w:t>
      </w:r>
      <w:r w:rsidR="005273E9" w:rsidRPr="00E966D8">
        <w:rPr>
          <w:rFonts w:ascii="Times New Roman" w:hAnsi="Times New Roman"/>
          <w:sz w:val="24"/>
          <w:szCs w:val="24"/>
        </w:rPr>
        <w:t xml:space="preserve">ность </w:t>
      </w:r>
      <w:r w:rsidRPr="00E966D8">
        <w:rPr>
          <w:rFonts w:ascii="Times New Roman" w:hAnsi="Times New Roman"/>
          <w:sz w:val="24"/>
          <w:szCs w:val="24"/>
        </w:rPr>
        <w:t xml:space="preserve">и </w:t>
      </w:r>
      <w:r w:rsidR="005273E9" w:rsidRPr="00E966D8">
        <w:rPr>
          <w:rFonts w:ascii="Times New Roman" w:hAnsi="Times New Roman"/>
          <w:sz w:val="24"/>
          <w:szCs w:val="24"/>
        </w:rPr>
        <w:t>конкретность сообщения.</w:t>
      </w:r>
    </w:p>
    <w:p w:rsidR="00EC687E" w:rsidRPr="00E966D8" w:rsidRDefault="00EC687E" w:rsidP="005273E9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  <w:r w:rsidR="007F1902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proofErr w:type="gramStart"/>
      <w:r w:rsidR="00BA384F" w:rsidRPr="00E966D8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="00BA384F" w:rsidRPr="00E966D8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C687E" w:rsidRPr="00E966D8" w:rsidTr="00BB78B7">
        <w:tc>
          <w:tcPr>
            <w:tcW w:w="4785" w:type="dxa"/>
          </w:tcPr>
          <w:p w:rsidR="00EC687E" w:rsidRPr="00E966D8" w:rsidRDefault="00EC687E" w:rsidP="0052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C687E" w:rsidRPr="00E966D8" w:rsidRDefault="00EC687E" w:rsidP="0052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87E" w:rsidRPr="00E966D8" w:rsidRDefault="00EC687E" w:rsidP="0052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 xml:space="preserve">Заключения экспертов. 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Аудио-видео записи.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Электронные документы как доказательства в гражданском процессе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Факты, не подлежащие доказыванию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sz w:val="24"/>
          <w:szCs w:val="24"/>
        </w:rPr>
        <w:t xml:space="preserve">В зависимости от темы при </w:t>
      </w:r>
      <w:r w:rsidR="005273E9" w:rsidRPr="00E966D8">
        <w:rPr>
          <w:rFonts w:ascii="Times New Roman" w:eastAsia="Times New Roman CYR" w:hAnsi="Times New Roman"/>
          <w:sz w:val="24"/>
          <w:szCs w:val="24"/>
        </w:rPr>
        <w:t>подготовке</w:t>
      </w:r>
      <w:r w:rsidRPr="00E966D8">
        <w:rPr>
          <w:rFonts w:ascii="Times New Roman" w:eastAsia="Times New Roman CYR" w:hAnsi="Times New Roman"/>
          <w:sz w:val="24"/>
          <w:szCs w:val="24"/>
        </w:rPr>
        <w:t xml:space="preserve"> сообщения могут быть использованы разнообразные материалы: монографическая, учебная литература, нормативно-правовые акты, статистические данные, </w:t>
      </w:r>
      <w:r w:rsidR="007F1902" w:rsidRPr="00E966D8">
        <w:rPr>
          <w:rFonts w:ascii="Times New Roman" w:eastAsia="Times New Roman CYR" w:hAnsi="Times New Roman"/>
          <w:sz w:val="24"/>
          <w:szCs w:val="24"/>
        </w:rPr>
        <w:t>материалы судебной практики</w:t>
      </w:r>
      <w:r w:rsidRPr="00E966D8">
        <w:rPr>
          <w:rFonts w:ascii="Times New Roman" w:eastAsia="Times New Roman CYR" w:hAnsi="Times New Roman"/>
          <w:sz w:val="24"/>
          <w:szCs w:val="24"/>
        </w:rPr>
        <w:t>.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C687E" w:rsidRPr="00E966D8" w:rsidRDefault="005273E9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6)</w:t>
      </w:r>
      <w:r w:rsidR="00EC687E" w:rsidRPr="00E966D8">
        <w:rPr>
          <w:rFonts w:ascii="Times New Roman" w:hAnsi="Times New Roman"/>
          <w:sz w:val="24"/>
          <w:szCs w:val="24"/>
        </w:rPr>
        <w:t xml:space="preserve"> грамотное оформление.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Сообщение </w:t>
      </w:r>
      <w:r w:rsidR="005273E9" w:rsidRPr="00E966D8">
        <w:rPr>
          <w:rFonts w:ascii="Times New Roman" w:hAnsi="Times New Roman"/>
          <w:sz w:val="24"/>
          <w:szCs w:val="24"/>
        </w:rPr>
        <w:t xml:space="preserve">оценивается </w:t>
      </w:r>
      <w:r w:rsidRPr="00E966D8">
        <w:rPr>
          <w:rFonts w:ascii="Times New Roman" w:hAnsi="Times New Roman"/>
          <w:sz w:val="24"/>
          <w:szCs w:val="24"/>
        </w:rPr>
        <w:t>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C687E" w:rsidRPr="00E966D8" w:rsidRDefault="005273E9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Сообщение оценивается</w:t>
      </w:r>
      <w:r w:rsidR="00D1117A" w:rsidRPr="00E966D8">
        <w:rPr>
          <w:rFonts w:ascii="Times New Roman" w:hAnsi="Times New Roman"/>
          <w:sz w:val="24"/>
          <w:szCs w:val="24"/>
        </w:rPr>
        <w:t xml:space="preserve"> по 5 бальной шкале.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0B2EC6" w:rsidRPr="00E966D8" w:rsidRDefault="005273E9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r w:rsidRPr="00E966D8">
        <w:rPr>
          <w:rFonts w:ascii="Times New Roman" w:hAnsi="Times New Roman"/>
          <w:color w:val="auto"/>
          <w:sz w:val="24"/>
          <w:szCs w:val="24"/>
          <w:lang w:val="ru-RU"/>
        </w:rPr>
        <w:t>9</w:t>
      </w:r>
    </w:p>
    <w:p w:rsidR="005273E9" w:rsidRPr="00E966D8" w:rsidRDefault="005273E9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4.1. Исковое производство.</w:t>
      </w:r>
    </w:p>
    <w:p w:rsidR="005273E9" w:rsidRPr="00E966D8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 </w:t>
      </w:r>
      <w:r w:rsidR="005B1B70" w:rsidRPr="00E966D8">
        <w:rPr>
          <w:rFonts w:ascii="Times New Roman" w:hAnsi="Times New Roman"/>
          <w:bCs/>
          <w:sz w:val="24"/>
          <w:szCs w:val="24"/>
        </w:rPr>
        <w:t>з</w:t>
      </w:r>
      <w:r w:rsidR="005273E9" w:rsidRPr="00E966D8">
        <w:rPr>
          <w:rFonts w:ascii="Times New Roman" w:hAnsi="Times New Roman"/>
          <w:bCs/>
          <w:sz w:val="24"/>
          <w:szCs w:val="24"/>
        </w:rPr>
        <w:t>акрепить знания</w:t>
      </w:r>
      <w:r w:rsidR="005273E9" w:rsidRPr="00E966D8">
        <w:rPr>
          <w:rFonts w:ascii="Times New Roman" w:hAnsi="Times New Roman"/>
          <w:sz w:val="24"/>
          <w:szCs w:val="24"/>
        </w:rPr>
        <w:t xml:space="preserve"> по теме и научиться</w:t>
      </w:r>
      <w:r w:rsidR="005273E9" w:rsidRPr="00E966D8">
        <w:rPr>
          <w:rFonts w:ascii="Times New Roman" w:hAnsi="Times New Roman"/>
          <w:bCs/>
          <w:sz w:val="24"/>
          <w:szCs w:val="24"/>
        </w:rPr>
        <w:t xml:space="preserve"> составлять и оформлять </w:t>
      </w:r>
      <w:proofErr w:type="spellStart"/>
      <w:r w:rsidR="005273E9" w:rsidRPr="00E966D8">
        <w:rPr>
          <w:rFonts w:ascii="Times New Roman" w:hAnsi="Times New Roman"/>
          <w:bCs/>
          <w:sz w:val="24"/>
          <w:szCs w:val="24"/>
        </w:rPr>
        <w:t>претензионно-исковую</w:t>
      </w:r>
      <w:proofErr w:type="spellEnd"/>
      <w:r w:rsidR="005273E9" w:rsidRPr="00E966D8">
        <w:rPr>
          <w:rFonts w:ascii="Times New Roman" w:hAnsi="Times New Roman"/>
          <w:bCs/>
          <w:sz w:val="24"/>
          <w:szCs w:val="24"/>
        </w:rPr>
        <w:t xml:space="preserve"> документацию</w:t>
      </w:r>
      <w:r w:rsidR="005B1B70" w:rsidRPr="00E966D8">
        <w:rPr>
          <w:rFonts w:ascii="Times New Roman" w:hAnsi="Times New Roman"/>
          <w:bCs/>
          <w:sz w:val="24"/>
          <w:szCs w:val="24"/>
        </w:rPr>
        <w:t>.</w:t>
      </w:r>
      <w:r w:rsidR="005273E9" w:rsidRPr="00E966D8">
        <w:rPr>
          <w:rFonts w:ascii="Times New Roman" w:hAnsi="Times New Roman"/>
          <w:bCs/>
          <w:sz w:val="24"/>
          <w:szCs w:val="24"/>
        </w:rPr>
        <w:t xml:space="preserve"> </w:t>
      </w:r>
    </w:p>
    <w:p w:rsidR="005B1B70" w:rsidRPr="00E966D8" w:rsidRDefault="001771F7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5B1B70" w:rsidRPr="00E966D8">
        <w:rPr>
          <w:rFonts w:ascii="Times New Roman" w:hAnsi="Times New Roman"/>
          <w:sz w:val="24"/>
          <w:szCs w:val="24"/>
        </w:rPr>
        <w:t>Составьте исковое заявление по следующему требованию: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По вине Егоренкова Е.А. была залита водой квартира соседей снизу. Представители ДУК составили акт осмотра квартиры, согласно которому стоимость восстановительных работ составит 15 000 рублей. На  неоднократные просьбы соседей возместить ущерб в добровольном порядке Егоренков Е.А. ответил отказом. Соседи обратились в юридическую консультацию с просьбой составить исковое заявление о взыскании с Егоренкова Е.А. стоимости ремонтных работ и возмещении морального вреда, причиненного заливом квартиры.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Определите предмет, основание и вид иска.</w:t>
      </w:r>
    </w:p>
    <w:p w:rsidR="001771F7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Выделите в составленном исковом заявлении его структурные элементы.</w:t>
      </w:r>
    </w:p>
    <w:p w:rsidR="001771F7" w:rsidRPr="00E966D8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5B1B70" w:rsidRPr="00E966D8">
        <w:rPr>
          <w:rFonts w:ascii="Times New Roman" w:hAnsi="Times New Roman"/>
          <w:sz w:val="24"/>
          <w:szCs w:val="24"/>
        </w:rPr>
        <w:t>Исковое заявление в письменном виде</w:t>
      </w:r>
      <w:r w:rsidR="00042086" w:rsidRPr="00E966D8">
        <w:rPr>
          <w:rFonts w:ascii="Times New Roman" w:hAnsi="Times New Roman"/>
          <w:sz w:val="24"/>
          <w:szCs w:val="24"/>
        </w:rPr>
        <w:t>.</w:t>
      </w:r>
    </w:p>
    <w:p w:rsidR="005B1B70" w:rsidRPr="00E966D8" w:rsidRDefault="001771F7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5B1B70" w:rsidRPr="00E966D8">
        <w:rPr>
          <w:rFonts w:ascii="Times New Roman" w:hAnsi="Times New Roman"/>
          <w:sz w:val="24"/>
          <w:szCs w:val="24"/>
        </w:rPr>
        <w:t>Проверка написанного искового заявления.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>исковое заявление по форме и содержанию должно: 1) представлять письменный документ, соответствующий требованиям ГПК; 2) отражать требования задания; 3) быть полным и готовым для предъявления его в суд; 4) быть аккуратным.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информации, </w:t>
      </w:r>
      <w:r w:rsidRPr="00E966D8">
        <w:rPr>
          <w:rFonts w:ascii="Times New Roman" w:hAnsi="Times New Roman"/>
          <w:sz w:val="24"/>
          <w:szCs w:val="24"/>
        </w:rPr>
        <w:t>составьте исковое заявление.</w:t>
      </w:r>
      <w:r w:rsidRPr="00E966D8">
        <w:rPr>
          <w:rFonts w:ascii="Times New Roman" w:hAnsi="Times New Roman"/>
          <w:bCs/>
          <w:sz w:val="24"/>
          <w:szCs w:val="24"/>
        </w:rPr>
        <w:t xml:space="preserve"> В</w:t>
      </w:r>
      <w:r w:rsidRPr="00E966D8">
        <w:rPr>
          <w:rFonts w:ascii="Times New Roman" w:hAnsi="Times New Roman"/>
          <w:sz w:val="24"/>
          <w:szCs w:val="24"/>
        </w:rPr>
        <w:t>се недостающие сведения для правильного оформления документа необходимо придумать самим. Составляя процессуальный документ, необходимо использовать нормы действующего законодательства. Исковое заявление по форме и содержанию должно представлять документ, соответствующий всем требованиям законодательства и задания и быть полностью готовым для предъявления его в суд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D03A9C" w:rsidRPr="00E966D8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</w:t>
      </w:r>
      <w:r w:rsidR="005B1B70" w:rsidRPr="00E966D8">
        <w:rPr>
          <w:rFonts w:ascii="Times New Roman" w:hAnsi="Times New Roman"/>
          <w:color w:val="auto"/>
          <w:sz w:val="24"/>
          <w:szCs w:val="24"/>
        </w:rPr>
        <w:t>а №</w:t>
      </w:r>
      <w:r w:rsidR="005B1B70" w:rsidRPr="00E966D8">
        <w:rPr>
          <w:rFonts w:ascii="Times New Roman" w:hAnsi="Times New Roman"/>
          <w:color w:val="auto"/>
          <w:sz w:val="24"/>
          <w:szCs w:val="24"/>
          <w:lang w:val="ru-RU"/>
        </w:rPr>
        <w:t xml:space="preserve"> 10</w:t>
      </w:r>
    </w:p>
    <w:p w:rsidR="005B1B70" w:rsidRPr="00E966D8" w:rsidRDefault="005B1B70" w:rsidP="001771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4.2. Приказное производство. Особое производство.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66D8">
        <w:rPr>
          <w:rFonts w:ascii="Times New Roman" w:hAnsi="Times New Roman"/>
          <w:bCs/>
          <w:sz w:val="24"/>
          <w:szCs w:val="24"/>
        </w:rPr>
        <w:t>закрепить знания о видах и порядке гражданского судопроизводства.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>: Подготовить сообщение по одной из следующих тем: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 Установление фактов, имеющих юридическое значение.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 Усыновление (удочерение) ребенка.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66D8">
        <w:rPr>
          <w:rFonts w:ascii="Times New Roman" w:hAnsi="Times New Roman"/>
          <w:sz w:val="24"/>
          <w:szCs w:val="24"/>
        </w:rPr>
        <w:t xml:space="preserve">Ограничение дееспособности гражданина, признание гражданина недееспособным, ограничение или о лишение несовершеннолетнего в возрасте от четырнадцати до восемнадцати лет права самостоятельно распоряжаться своими доходами. </w:t>
      </w:r>
      <w:proofErr w:type="gramEnd"/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4. Объявление несовершеннолетнего полностью </w:t>
      </w:r>
      <w:proofErr w:type="gramStart"/>
      <w:r w:rsidRPr="00E966D8">
        <w:rPr>
          <w:rFonts w:ascii="Times New Roman" w:hAnsi="Times New Roman"/>
          <w:sz w:val="24"/>
          <w:szCs w:val="24"/>
        </w:rPr>
        <w:t>дееспособным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(эмансипация). 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5. Признание движимой вещи бесхозяйной и признании права муниципальной собственности на бесхозяйную недвижимую вещь. 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 Восстановление прав по утраченным ценным бумагам на предъявителя или ордерным ценным бумагам (вызывное производство)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 Признание гражданина безвестно отсутствующим или об объявлении гражданина умершим.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  Внесение исправлений или изменений в записи актов гражданского состояния.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 Обжалование нотариальных действий или отказа в их совершении.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 Восстановление утраченного судебного производства.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 Производство по заявлениям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 Судебный приказ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 Пересмотр по вновь открывшимся обстоятельствам судебных постановлений, вступивших в законную силу,  как стадия гражданского процесса.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14. Производство по делам с участием иностранных лиц.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15. Производство по делам об оспаривании решений третейских судов.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16. Место исполнительного производства в системе гражданского процесса.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17. Третейское   разбирательство гражданско-правовых споров.</w:t>
      </w:r>
    </w:p>
    <w:p w:rsidR="005B1B70" w:rsidRPr="00E966D8" w:rsidRDefault="005B1B70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Устное сообщение по теме (доклад). 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заслушивание устного сообщения по теме. </w:t>
      </w:r>
    </w:p>
    <w:p w:rsidR="005B1B70" w:rsidRPr="00E966D8" w:rsidRDefault="005B1B70" w:rsidP="005B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>При оценке работы учитываются содержание информации по теме, ее актуальность, полнота, оригинальность выводов, качество и количество используемого для подготовки материала, а также четкость, логичность и конкретность сообщения.</w:t>
      </w:r>
    </w:p>
    <w:p w:rsidR="005B1B70" w:rsidRPr="00E966D8" w:rsidRDefault="005B1B70" w:rsidP="005B1B70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выполнению. </w:t>
      </w:r>
      <w:proofErr w:type="gramStart"/>
      <w:r w:rsidRPr="00E966D8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E966D8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1B70" w:rsidRPr="00E966D8" w:rsidTr="001E1B08">
        <w:tc>
          <w:tcPr>
            <w:tcW w:w="4785" w:type="dxa"/>
          </w:tcPr>
          <w:p w:rsidR="005B1B70" w:rsidRPr="00E966D8" w:rsidRDefault="005B1B70" w:rsidP="001E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5B1B70" w:rsidRPr="00E966D8" w:rsidRDefault="005B1B70" w:rsidP="001E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70" w:rsidRPr="00E966D8" w:rsidRDefault="005B1B70" w:rsidP="001E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Внесение исправлений или изменений в записи актов гражданского состояния.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Обжалование нотариальных действий или отказа в их совершении.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Восстановление утраченного судебного производства.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Производство по заявлениям о возвращении ребенка или об осуществлении в отношении ребенка прав доступа на основании международного договора Российской Федерации.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70" w:rsidRPr="00E966D8" w:rsidTr="001E1B08">
        <w:tc>
          <w:tcPr>
            <w:tcW w:w="4785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70" w:rsidRPr="00E966D8" w:rsidTr="001E1B08">
        <w:tc>
          <w:tcPr>
            <w:tcW w:w="4785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sz w:val="24"/>
          <w:szCs w:val="24"/>
        </w:rPr>
        <w:t>В зависимости от темы при подготовке сообщения могут быть использованы разнообразные материалы: монографическая, учебная литература, нормативно-правовые акты, статистические данные, материалы судебной практики.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6) грамотное оформление.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Сообщение оценивается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Сообщение оценивается по 5 бальной шкале.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8B06E4" w:rsidRPr="00E966D8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r w:rsidR="00D45495" w:rsidRPr="00E966D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966D8">
        <w:rPr>
          <w:rFonts w:ascii="Times New Roman" w:hAnsi="Times New Roman"/>
          <w:color w:val="auto"/>
          <w:sz w:val="24"/>
          <w:szCs w:val="24"/>
        </w:rPr>
        <w:t>1</w:t>
      </w:r>
      <w:r w:rsidR="00D45495" w:rsidRPr="00E966D8">
        <w:rPr>
          <w:rFonts w:ascii="Times New Roman" w:hAnsi="Times New Roman"/>
          <w:color w:val="auto"/>
          <w:sz w:val="24"/>
          <w:szCs w:val="24"/>
          <w:lang w:val="ru-RU"/>
        </w:rPr>
        <w:t>1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Тема 5.1 Апелляция. Кассация. Надзор.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систематизировать и закрепить знания</w:t>
      </w:r>
      <w:r w:rsidRPr="00E966D8">
        <w:rPr>
          <w:rFonts w:ascii="Times New Roman" w:hAnsi="Times New Roman"/>
          <w:b/>
          <w:sz w:val="24"/>
          <w:szCs w:val="24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о порядке судебного разбирательства, обжаловании, опротестовании, исполнении и пересмотре решений суда</w:t>
      </w:r>
      <w:r w:rsidRPr="00E966D8">
        <w:rPr>
          <w:rFonts w:ascii="Times New Roman" w:hAnsi="Times New Roman"/>
          <w:bCs/>
          <w:sz w:val="24"/>
          <w:szCs w:val="24"/>
        </w:rPr>
        <w:t>.</w:t>
      </w:r>
    </w:p>
    <w:p w:rsidR="00D45495" w:rsidRPr="00E966D8" w:rsidRDefault="00D45495" w:rsidP="00D45495">
      <w:pPr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>: Заполните таблицу «Пересмотр постановлений судов общей юрисдикции по гражданским делам», руководствуясь нормами ГПК РФ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1457"/>
        <w:gridCol w:w="1984"/>
        <w:gridCol w:w="1843"/>
        <w:gridCol w:w="2410"/>
      </w:tblGrid>
      <w:tr w:rsidR="00D45495" w:rsidRPr="00E966D8" w:rsidTr="001E1B08">
        <w:tc>
          <w:tcPr>
            <w:tcW w:w="2337" w:type="dxa"/>
            <w:vMerge w:val="restart"/>
          </w:tcPr>
          <w:p w:rsidR="00D45495" w:rsidRPr="00E966D8" w:rsidRDefault="00D45495" w:rsidP="001E1B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457" w:type="dxa"/>
            <w:vMerge w:val="restart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ПРОИЗВОДСТВО В СУДЕ ВТОРОЙ ИНСТАНЦИИ = ПРОИЗВОДСТВО В СУДЕ АПЕЛЛЯЦИОННОЙ ИНСТАНЦИИ</w:t>
            </w:r>
          </w:p>
        </w:tc>
        <w:tc>
          <w:tcPr>
            <w:tcW w:w="6237" w:type="dxa"/>
            <w:gridSpan w:val="3"/>
          </w:tcPr>
          <w:p w:rsidR="00D45495" w:rsidRPr="00E966D8" w:rsidRDefault="00D45495" w:rsidP="001E1B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ПЕРЕСМОТР ВСТУПИВШИХ В ЗАКОННУЮ СИЛУ СУДЕБНЫХ ПОСТАНОВЛЕНИЙ</w:t>
            </w:r>
          </w:p>
        </w:tc>
      </w:tr>
      <w:tr w:rsidR="00D45495" w:rsidRPr="00E966D8" w:rsidTr="001E1B08">
        <w:tc>
          <w:tcPr>
            <w:tcW w:w="2337" w:type="dxa"/>
            <w:vMerge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ПРОИЗВОДСТВО В СУДЕ КАССАЦИОННОЙ ИНСТАНЦИИ</w:t>
            </w: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ПРОИЗВОДСТВО В СУДЕ НАДЗОРНОЙ ИНСТАНЦИИ</w:t>
            </w: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ПЕРЕСМОТР ПО ВНОВЬ ОТКРЫВШИМСЯ ИЛИ НОВЫМ ОБСТОЯТЕЛЬСТВАМ</w:t>
            </w: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Сущность и значение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Суды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Субъекты, имеющие право на обращение в суд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tabs>
                <w:tab w:val="left" w:pos="-132"/>
                <w:tab w:val="left" w:pos="-71"/>
              </w:tabs>
              <w:autoSpaceDE w:val="0"/>
              <w:autoSpaceDN w:val="0"/>
              <w:adjustRightInd w:val="0"/>
              <w:ind w:firstLine="1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Порядок обращения в суд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Срок обращения в суд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Действия суда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Действия участников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Порядок рассмотрения дела судом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pStyle w:val="ab"/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Пределы рассмотрения жалобы/представления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Сроки рассмотрения жалобы в судебном заседании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D4549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Полномочия суда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D4549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суда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D4549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Законная сила постановления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>: Заполненная таблица в письменном виде.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Проверка данных таблицы.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 и нормам действующего законодательства; аккуратность и правильность заполнения таблицы; логичность; правильность использования терминологии; наличие в ответах ссылок на нормы ГПК РФ.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необходимо заполнить таблицу. </w:t>
      </w:r>
      <w:r w:rsidRPr="00E966D8">
        <w:rPr>
          <w:rFonts w:ascii="Times New Roman" w:hAnsi="Times New Roman"/>
          <w:sz w:val="24"/>
          <w:szCs w:val="24"/>
        </w:rPr>
        <w:t>Выполняя задание, используйте нормы ГПК РФ и давайте на них ссылки, подтверждая ими правильность своего ответа.</w:t>
      </w:r>
    </w:p>
    <w:p w:rsidR="00EC2751" w:rsidRPr="00EC2751" w:rsidRDefault="00EC2751" w:rsidP="00EC2751">
      <w:pPr>
        <w:spacing w:line="240" w:lineRule="auto"/>
        <w:rPr>
          <w:b/>
          <w:bCs/>
          <w:sz w:val="24"/>
          <w:szCs w:val="24"/>
          <w:u w:val="single"/>
        </w:rPr>
      </w:pPr>
    </w:p>
    <w:p w:rsidR="00EC2751" w:rsidRPr="00EC2751" w:rsidRDefault="00EC2751" w:rsidP="00EC275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C2751">
        <w:rPr>
          <w:rFonts w:ascii="Times New Roman" w:hAnsi="Times New Roman"/>
          <w:b/>
          <w:bCs/>
          <w:sz w:val="24"/>
          <w:szCs w:val="24"/>
        </w:rPr>
        <w:t>Источники литературы, подлежащие изучению</w:t>
      </w:r>
    </w:p>
    <w:p w:rsidR="00EC2751" w:rsidRPr="00EC2751" w:rsidRDefault="00EC2751" w:rsidP="00EC275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C2751">
        <w:rPr>
          <w:rFonts w:ascii="Times New Roman" w:hAnsi="Times New Roman"/>
          <w:b/>
          <w:bCs/>
          <w:sz w:val="24"/>
          <w:szCs w:val="24"/>
        </w:rPr>
        <w:t>Рекомендуемая основная литература:</w:t>
      </w:r>
    </w:p>
    <w:p w:rsidR="00EC2751" w:rsidRPr="00EC2751" w:rsidRDefault="00EC2751" w:rsidP="00EC27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Гражданский процесс / И.В. Решетникова, В.В. Ярков. - 6-e изд., </w:t>
      </w:r>
      <w:proofErr w:type="spellStart"/>
      <w:r w:rsidRPr="00EC27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</w:rPr>
        <w:t>. - М.: Норма: НИЦ ИНФРА-М, 2015. - 336 с.: 84x108 1/32. - (Краткие учебные курсы юридических наук)</w:t>
      </w:r>
      <w:proofErr w:type="gramStart"/>
      <w:r w:rsidRPr="00EC2751">
        <w:rPr>
          <w:rFonts w:ascii="Times New Roman" w:hAnsi="Times New Roman"/>
          <w:sz w:val="24"/>
          <w:szCs w:val="24"/>
        </w:rPr>
        <w:t>.</w:t>
      </w:r>
      <w:proofErr w:type="gramEnd"/>
      <w:r w:rsidRPr="00EC275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C2751">
        <w:rPr>
          <w:rFonts w:ascii="Times New Roman" w:hAnsi="Times New Roman"/>
          <w:sz w:val="24"/>
          <w:szCs w:val="24"/>
        </w:rPr>
        <w:t>о</w:t>
      </w:r>
      <w:proofErr w:type="gramEnd"/>
      <w:r w:rsidRPr="00EC2751">
        <w:rPr>
          <w:rFonts w:ascii="Times New Roman" w:hAnsi="Times New Roman"/>
          <w:sz w:val="24"/>
          <w:szCs w:val="24"/>
        </w:rPr>
        <w:t>бложка) ISBN 978-5-91768-230-3, 1000 экз. [</w:t>
      </w:r>
      <w:proofErr w:type="spellStart"/>
      <w:r w:rsidRPr="00EC2751">
        <w:rPr>
          <w:rFonts w:ascii="Times New Roman" w:hAnsi="Times New Roman"/>
          <w:sz w:val="24"/>
          <w:szCs w:val="24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] </w:t>
      </w:r>
      <w:hyperlink r:id="rId9" w:history="1">
        <w:r w:rsidRPr="00EC2751">
          <w:rPr>
            <w:rFonts w:ascii="Times New Roman" w:hAnsi="Times New Roman"/>
            <w:sz w:val="24"/>
            <w:szCs w:val="24"/>
          </w:rPr>
          <w:t>http://znanium.com/catalog.php?bookinfo=512181</w:t>
        </w:r>
      </w:hyperlink>
      <w:r w:rsidRPr="00EC2751">
        <w:rPr>
          <w:rFonts w:ascii="Times New Roman" w:hAnsi="Times New Roman"/>
          <w:sz w:val="24"/>
          <w:szCs w:val="24"/>
        </w:rPr>
        <w:t xml:space="preserve"> </w:t>
      </w:r>
    </w:p>
    <w:p w:rsidR="00EC2751" w:rsidRPr="00EC2751" w:rsidRDefault="00EC2751" w:rsidP="00EC27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Гражданский процесс: Учебник / С.З. </w:t>
      </w:r>
      <w:proofErr w:type="spellStart"/>
      <w:r w:rsidRPr="00EC2751">
        <w:rPr>
          <w:rFonts w:ascii="Times New Roman" w:hAnsi="Times New Roman"/>
          <w:sz w:val="24"/>
          <w:szCs w:val="24"/>
        </w:rPr>
        <w:t>Женетль</w:t>
      </w:r>
      <w:proofErr w:type="spellEnd"/>
      <w:r w:rsidRPr="00EC2751">
        <w:rPr>
          <w:rFonts w:ascii="Times New Roman" w:hAnsi="Times New Roman"/>
          <w:sz w:val="24"/>
          <w:szCs w:val="24"/>
        </w:rPr>
        <w:t>, А.В. Никифоров. - 4-e изд. - М.: ИЦ РИОР: НИЦ ИНФРА-М, 2014. - 442 с.: 60x90 1/16. -  ISBN 978-5-369-01273-4, 1000 экз. [</w:t>
      </w:r>
      <w:proofErr w:type="spellStart"/>
      <w:r w:rsidRPr="00EC2751">
        <w:rPr>
          <w:rFonts w:ascii="Times New Roman" w:hAnsi="Times New Roman"/>
          <w:sz w:val="24"/>
          <w:szCs w:val="24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] </w:t>
      </w:r>
      <w:hyperlink r:id="rId10" w:history="1">
        <w:r w:rsidRPr="00EC2751">
          <w:rPr>
            <w:rFonts w:ascii="Times New Roman" w:hAnsi="Times New Roman"/>
            <w:sz w:val="24"/>
            <w:szCs w:val="24"/>
          </w:rPr>
          <w:t>http://znanium.com/catalog.php?bookinfo=369641</w:t>
        </w:r>
      </w:hyperlink>
      <w:r w:rsidRPr="00EC2751">
        <w:rPr>
          <w:rFonts w:ascii="Times New Roman" w:hAnsi="Times New Roman"/>
          <w:sz w:val="24"/>
          <w:szCs w:val="24"/>
        </w:rPr>
        <w:t xml:space="preserve"> </w:t>
      </w:r>
    </w:p>
    <w:p w:rsidR="00EC2751" w:rsidRPr="00EC2751" w:rsidRDefault="00EC2751" w:rsidP="00EC2751">
      <w:pPr>
        <w:spacing w:line="240" w:lineRule="auto"/>
        <w:rPr>
          <w:rFonts w:ascii="Times New Roman" w:eastAsia="Calibri" w:hAnsi="Times New Roman"/>
          <w:smallCaps/>
          <w:sz w:val="24"/>
          <w:szCs w:val="24"/>
          <w:shd w:val="clear" w:color="auto" w:fill="FFFFFF"/>
          <w:lang w:eastAsia="en-US"/>
        </w:rPr>
      </w:pPr>
    </w:p>
    <w:p w:rsidR="00EC2751" w:rsidRPr="00EC2751" w:rsidRDefault="00EC2751" w:rsidP="00EC2751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751">
        <w:rPr>
          <w:rFonts w:ascii="Times New Roman" w:eastAsia="Calibri" w:hAnsi="Times New Roman"/>
          <w:b/>
          <w:smallCaps/>
          <w:sz w:val="24"/>
          <w:szCs w:val="24"/>
          <w:shd w:val="clear" w:color="auto" w:fill="FFFFFF"/>
          <w:lang w:eastAsia="en-US"/>
        </w:rPr>
        <w:t>Рекомендуемая дополнительная литература:</w:t>
      </w:r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Гражданский процесс: Учебник / А.А. Демичев, О.В.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Исаенкова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, М.В. Карпычев и др.; Под ред. А.А. Демичева. - 2-e изд.,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 и доп. - М.: ИД ФОРУМ: НИЦ ИНФРА-М, 2015. - 320 с.: 60x90 1/16. - (ПО). (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) ISBN 978-5-8199-0589-0, 400 экз.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1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http://znanium.com/catalog.php?bookinfo=495155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Клеймёнова М. О. Особенности рассмотрения отдельных категорий дел в гражданском процессе: учеб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М. О. Клеймёнова. - М.: Московский финансово-промышленный университет «Синергия», 2013. - (Университетская серия). - ISBN 978-5-4257-0087-2.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2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http://znanium.com/catalog.php?bookinfo=451180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Пересмотр судебных постановлений в гражданском процессе / Е.С. Смагина. - М.: НИЦ ИНФРА-М, 2015. - 140 с.: 60x90 1/16 ISBN 978-5-16-103303-6 (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)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3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http://znanium.com/catalog.php?bookinfo=515812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Составление процессуальных и судебных документов в гражданском и арбитражном процессах: Практическое пособие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/ А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вт.-сост. А.В. Вишневский. - М.: РАП, 2010. - 80 с. - ISBN 978-5-93916-227-2.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4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http://znanium.com/catalog.php?bookinfo=517117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 </w:t>
      </w:r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Судебная экспертиза в гражданском, арбитражном, административном и уголовном процессе: Монография / Е.Р.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Россинская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 - 3-e изд., доп. - М.: НОРМА: НИЦ ИНФРА-М, 2015. - 736 с.: 60x90 1/16. (переплет) ISBN 978-5-91768-458-1, 500 экз.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5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http://znanium.com/catalog.php?bookinfo=501090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 Гражданский процесс. Практикум</w:t>
      </w:r>
      <w:proofErr w:type="gramStart"/>
      <w:r w:rsidRPr="00EC27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2751">
        <w:rPr>
          <w:rFonts w:ascii="Times New Roman" w:hAnsi="Times New Roman"/>
          <w:sz w:val="24"/>
          <w:szCs w:val="24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/ С. А. Алёхина, А. Т. </w:t>
      </w:r>
      <w:proofErr w:type="spellStart"/>
      <w:r w:rsidRPr="00EC2751">
        <w:rPr>
          <w:rFonts w:ascii="Times New Roman" w:hAnsi="Times New Roman"/>
          <w:sz w:val="24"/>
          <w:szCs w:val="24"/>
        </w:rPr>
        <w:t>Боннер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Pr="00EC2751">
        <w:rPr>
          <w:rFonts w:ascii="Times New Roman" w:hAnsi="Times New Roman"/>
          <w:sz w:val="24"/>
          <w:szCs w:val="24"/>
        </w:rPr>
        <w:t>Громошина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 [и др.]; отв. ред. А. Т. </w:t>
      </w:r>
      <w:proofErr w:type="spellStart"/>
      <w:r w:rsidRPr="00EC2751">
        <w:rPr>
          <w:rFonts w:ascii="Times New Roman" w:hAnsi="Times New Roman"/>
          <w:sz w:val="24"/>
          <w:szCs w:val="24"/>
        </w:rPr>
        <w:t>Боннер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EC27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. и доп. - Москва : Проспект, 2015. - 416 с. - ISBN 978-5-392-13071-9. </w:t>
      </w:r>
      <w:hyperlink r:id="rId16" w:history="1">
        <w:r w:rsidRPr="00EC2751">
          <w:rPr>
            <w:rFonts w:ascii="Times New Roman" w:hAnsi="Times New Roman"/>
            <w:sz w:val="24"/>
            <w:szCs w:val="24"/>
          </w:rPr>
          <w:t>http://www.studentlibrary.ru/book/ISBN9785392130719.html</w:t>
        </w:r>
      </w:hyperlink>
      <w:r w:rsidRPr="00EC2751">
        <w:rPr>
          <w:rFonts w:ascii="Times New Roman" w:hAnsi="Times New Roman"/>
          <w:sz w:val="24"/>
          <w:szCs w:val="24"/>
        </w:rPr>
        <w:t xml:space="preserve"> </w:t>
      </w:r>
    </w:p>
    <w:p w:rsidR="00EC2751" w:rsidRPr="00EC2751" w:rsidRDefault="00EC2751" w:rsidP="00EC2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Эриашвили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, М. И. Участие прокурора в гражданском процессе: монография / М. И.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Эриашвили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; под ред. Н. М. Коршунова. - 2-е изд.,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М.: ЮНИТИ-ДАНА: Закон и право, 2012. - 95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 - (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Серия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«Научные издания для юристов»). - ISBN 978-5-238-01869-0.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7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http://znanium.com/catalog.php?bookinfo=395382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EC2751" w:rsidRPr="00EC2751" w:rsidRDefault="00EC2751" w:rsidP="00EC27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2751" w:rsidRPr="00EC2751" w:rsidRDefault="00EC2751" w:rsidP="00EC275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Рекомендуемые Интернет-ресурсы справочно-правовые системы</w:t>
      </w:r>
      <w:r w:rsidRPr="00EC2751">
        <w:rPr>
          <w:rFonts w:ascii="Times New Roman" w:hAnsi="Times New Roman"/>
          <w:bCs/>
          <w:sz w:val="24"/>
          <w:szCs w:val="24"/>
        </w:rPr>
        <w:t>: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http://ksrf.ru/ - официальный сайт Конституционного Суда РФ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http://supcourt.ru/ - официальный сайт Верховного Суда РФ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http://www.gcourts.ru/ - поиск решений судов общей юрисдикции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http://rospravosudie.com/ - картотека юристов, адвокатов, судей и судебных решений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http://sudact.ru/ - судебные и нормативные акты РФ, поиск судебных решений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http://судебныерешения</w:t>
      </w:r>
      <w:proofErr w:type="gramStart"/>
      <w:r w:rsidRPr="00EC2751">
        <w:rPr>
          <w:rFonts w:ascii="Times New Roman" w:hAnsi="Times New Roman"/>
          <w:sz w:val="24"/>
          <w:szCs w:val="24"/>
        </w:rPr>
        <w:t>.р</w:t>
      </w:r>
      <w:proofErr w:type="gramEnd"/>
      <w:r w:rsidRPr="00EC2751">
        <w:rPr>
          <w:rFonts w:ascii="Times New Roman" w:hAnsi="Times New Roman"/>
          <w:sz w:val="24"/>
          <w:szCs w:val="24"/>
        </w:rPr>
        <w:t>ф - поиск решений судов общей юрисдикции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http://kod-x.ru/polza/gpcalc.htm - калькулятор госпошлины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http://zakon.ru/ - первая социальная сеть для юристов</w:t>
      </w:r>
    </w:p>
    <w:p w:rsidR="00EC2751" w:rsidRPr="00EC2751" w:rsidRDefault="00EC2751" w:rsidP="00EC27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http://pravo.ru/ - юридический портал</w:t>
      </w:r>
    </w:p>
    <w:p w:rsidR="00EC2751" w:rsidRPr="00EC2751" w:rsidRDefault="00EC2751" w:rsidP="00EC27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2751" w:rsidRPr="00EC2751" w:rsidRDefault="00EC2751" w:rsidP="00EC2751">
      <w:pPr>
        <w:spacing w:line="240" w:lineRule="auto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Рекомендуемые правовые базы, справочные правовые системы:</w:t>
      </w:r>
    </w:p>
    <w:p w:rsidR="00EC2751" w:rsidRPr="00EC2751" w:rsidRDefault="00EC2751" w:rsidP="00EC27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http://garant.ru - Гарант</w:t>
      </w:r>
    </w:p>
    <w:p w:rsidR="00EC2751" w:rsidRPr="00EC2751" w:rsidRDefault="00EC2751" w:rsidP="00EC27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http://consultant.ru - Консультант Плюс</w:t>
      </w:r>
    </w:p>
    <w:p w:rsidR="00EC2751" w:rsidRPr="00EC2751" w:rsidRDefault="00EC2751" w:rsidP="00EC27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http://docs.cntd.ru – Кодекс</w:t>
      </w:r>
    </w:p>
    <w:p w:rsidR="00EC2751" w:rsidRPr="00EC2751" w:rsidRDefault="00EC2751" w:rsidP="00D4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3C66" w:rsidRPr="00E966D8" w:rsidRDefault="00E966D8" w:rsidP="00503C66">
      <w:pPr>
        <w:pStyle w:val="1"/>
        <w:spacing w:line="240" w:lineRule="auto"/>
        <w:ind w:left="720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bookmarkStart w:id="6" w:name="_Toc507250066"/>
      <w:r>
        <w:rPr>
          <w:rFonts w:ascii="Times New Roman" w:hAnsi="Times New Roman"/>
          <w:caps/>
          <w:color w:val="000000"/>
          <w:sz w:val="24"/>
          <w:szCs w:val="24"/>
          <w:lang w:val="ru-RU"/>
        </w:rPr>
        <w:t xml:space="preserve">3. </w:t>
      </w:r>
      <w:r w:rsidR="00503C66" w:rsidRPr="00E966D8">
        <w:rPr>
          <w:rFonts w:ascii="Times New Roman" w:hAnsi="Times New Roman"/>
          <w:caps/>
          <w:color w:val="000000"/>
          <w:sz w:val="24"/>
          <w:szCs w:val="24"/>
        </w:rPr>
        <w:t>Контроль самостоятельной работы</w:t>
      </w:r>
      <w:bookmarkEnd w:id="6"/>
    </w:p>
    <w:p w:rsidR="00503C66" w:rsidRPr="00E966D8" w:rsidRDefault="00503C66" w:rsidP="00503C66">
      <w:pPr>
        <w:rPr>
          <w:rFonts w:ascii="Times New Roman" w:hAnsi="Times New Roman"/>
          <w:sz w:val="24"/>
          <w:szCs w:val="24"/>
        </w:rPr>
      </w:pP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sym w:font="Symbol" w:char="F0B7"/>
      </w:r>
      <w:r w:rsidRPr="00E966D8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sym w:font="Symbol" w:char="F0B7"/>
      </w:r>
      <w:r w:rsidRPr="00E966D8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E966D8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503C66" w:rsidRPr="00E966D8" w:rsidRDefault="00503C66" w:rsidP="00503C66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 (табл. 1)</w:t>
      </w:r>
    </w:p>
    <w:p w:rsidR="00503C66" w:rsidRPr="00E966D8" w:rsidRDefault="00503C66" w:rsidP="00503C66">
      <w:pPr>
        <w:jc w:val="right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Табл. 1</w:t>
      </w:r>
    </w:p>
    <w:p w:rsidR="00503C66" w:rsidRPr="00E966D8" w:rsidRDefault="00503C66" w:rsidP="00503C66">
      <w:pPr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26"/>
        <w:gridCol w:w="2551"/>
        <w:gridCol w:w="2127"/>
        <w:gridCol w:w="1984"/>
      </w:tblGrid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503C66" w:rsidRPr="00E966D8" w:rsidRDefault="00503C66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08A" w:rsidRDefault="0013108A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726D" w:rsidRPr="00E966D8" w:rsidRDefault="002E726D" w:rsidP="002E7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>Приложение</w:t>
      </w:r>
    </w:p>
    <w:p w:rsidR="002E726D" w:rsidRPr="00E966D8" w:rsidRDefault="002E726D" w:rsidP="002E7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485"/>
        <w:gridCol w:w="903"/>
        <w:gridCol w:w="903"/>
        <w:gridCol w:w="903"/>
        <w:gridCol w:w="903"/>
        <w:gridCol w:w="903"/>
        <w:gridCol w:w="903"/>
        <w:gridCol w:w="903"/>
      </w:tblGrid>
      <w:tr w:rsidR="002E726D" w:rsidRPr="00EC2751" w:rsidTr="00101223">
        <w:tc>
          <w:tcPr>
            <w:tcW w:w="1765" w:type="dxa"/>
            <w:vMerge w:val="restart"/>
          </w:tcPr>
          <w:p w:rsidR="002E726D" w:rsidRPr="00EC2751" w:rsidRDefault="002E726D" w:rsidP="001012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85" w:type="dxa"/>
            <w:vMerge w:val="restart"/>
          </w:tcPr>
          <w:p w:rsidR="002E726D" w:rsidRPr="00EC2751" w:rsidRDefault="002E726D" w:rsidP="001012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6321" w:type="dxa"/>
            <w:gridSpan w:val="7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</w:tc>
      </w:tr>
      <w:tr w:rsidR="002E726D" w:rsidRPr="00EC2751" w:rsidTr="00101223">
        <w:tc>
          <w:tcPr>
            <w:tcW w:w="1765" w:type="dxa"/>
            <w:vMerge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дневная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и 11 классов дневная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2017 год на базе 9 классов </w:t>
            </w:r>
            <w:r w:rsidR="008A06AD"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дневная</w:t>
            </w:r>
            <w:r w:rsidRPr="00EC27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1" w:type="dxa"/>
            <w:gridSpan w:val="7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E726D" w:rsidRPr="00EC2751" w:rsidTr="00101223">
        <w:tc>
          <w:tcPr>
            <w:tcW w:w="9571" w:type="dxa"/>
            <w:gridSpan w:val="9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 1. Общая характеристика гражданского процессуального права.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C27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1.1. Гражданский процесс как наука и отрасль права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C27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1.2. Принципы  гражданского процессуального права 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9571" w:type="dxa"/>
            <w:gridSpan w:val="9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 2.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Гражданские процессуальные правоотношения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2.1. Общая характеристика гражданских процессуальных правоотношений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Подготовить устные ответы на предложенные вопросы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2.2. Субъекты гражданских процессуальных правоотношений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Заполнить таблицу «Лица, содействующие осуществлению правосудия»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2.3. Представительство в гражданском процессе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Составить доверенность по предложенному варианту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9571" w:type="dxa"/>
            <w:gridSpan w:val="9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Раздел 3. </w:t>
            </w:r>
            <w:r w:rsidRPr="00EC2751">
              <w:rPr>
                <w:rFonts w:ascii="Times New Roman" w:hAnsi="Times New Roman"/>
                <w:b/>
                <w:i/>
                <w:sz w:val="20"/>
                <w:szCs w:val="20"/>
              </w:rPr>
              <w:t>Подведомственность. Подсудность. Судебные расходы. Судебные сроки. Доказывание.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3.1. Подведомственность и подсудность.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Решить задачу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3.2. Судебные расходы. Судебные штрафы. Процессуальные сроки.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Ответить на вопросы теста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3.3. Доказательства и доказывание.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9571" w:type="dxa"/>
            <w:gridSpan w:val="9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4.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Производство в суде первой инстанции.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4.1. Исковое производство.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Составьте исковое заявление по предложенному требованию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4.2. Приказное производство. Особое производство.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26D" w:rsidRPr="00EC2751" w:rsidTr="00101223">
        <w:tc>
          <w:tcPr>
            <w:tcW w:w="9571" w:type="dxa"/>
            <w:gridSpan w:val="9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5.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i/>
                <w:sz w:val="20"/>
                <w:szCs w:val="20"/>
              </w:rPr>
              <w:t>Пересмотр постановлений судов общей юрисдикции по гражданским делам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Апелляция. Кассация. Надзор.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 xml:space="preserve">Заполнить  таблицу </w:t>
            </w: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«Пересмотр постановлений судов общей юрисдикции по гражданским делам»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2E726D" w:rsidRPr="00EC2751" w:rsidRDefault="008A06A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5736FF" w:rsidRPr="00EC2751" w:rsidRDefault="005736FF" w:rsidP="00503C66">
      <w:pPr>
        <w:jc w:val="center"/>
        <w:rPr>
          <w:rFonts w:ascii="Times New Roman" w:hAnsi="Times New Roman"/>
          <w:sz w:val="20"/>
          <w:szCs w:val="20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Pr="00E966D8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2D7711" w:rsidRDefault="005736FF" w:rsidP="002D77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771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736FF" w:rsidRPr="002D7711" w:rsidRDefault="005736FF" w:rsidP="002D77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7711">
        <w:rPr>
          <w:rFonts w:ascii="Times New Roman" w:hAnsi="Times New Roman"/>
          <w:b/>
          <w:sz w:val="36"/>
          <w:szCs w:val="36"/>
        </w:rPr>
        <w:t>«Гражданский процесс»</w:t>
      </w:r>
    </w:p>
    <w:p w:rsidR="005736FF" w:rsidRPr="00E966D8" w:rsidRDefault="005736FF" w:rsidP="00573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2D7711" w:rsidRDefault="005736FF" w:rsidP="005736FF">
      <w:pPr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Автор: Екатерина Евгеньевна </w:t>
      </w:r>
      <w:r w:rsidRPr="002D7711">
        <w:rPr>
          <w:rFonts w:ascii="Times New Roman" w:hAnsi="Times New Roman"/>
          <w:sz w:val="24"/>
          <w:szCs w:val="24"/>
        </w:rPr>
        <w:t>Ягунова</w:t>
      </w: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966D8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13108A" w:rsidRPr="00E966D8" w:rsidRDefault="0013108A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3108A" w:rsidRPr="00E966D8" w:rsidSect="004935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AE" w:rsidRDefault="005859AE" w:rsidP="0049350C">
      <w:pPr>
        <w:spacing w:after="0" w:line="240" w:lineRule="auto"/>
      </w:pPr>
      <w:r>
        <w:separator/>
      </w:r>
    </w:p>
  </w:endnote>
  <w:endnote w:type="continuationSeparator" w:id="0">
    <w:p w:rsidR="005859AE" w:rsidRDefault="005859AE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Pr="0013108A" w:rsidRDefault="00D843E8">
    <w:pPr>
      <w:pStyle w:val="af"/>
      <w:jc w:val="center"/>
      <w:rPr>
        <w:rFonts w:ascii="Times New Roman" w:hAnsi="Times New Roman"/>
      </w:rPr>
    </w:pPr>
    <w:r w:rsidRPr="0013108A">
      <w:rPr>
        <w:rFonts w:ascii="Times New Roman" w:hAnsi="Times New Roman"/>
      </w:rPr>
      <w:fldChar w:fldCharType="begin"/>
    </w:r>
    <w:r w:rsidR="0049350C" w:rsidRPr="0013108A">
      <w:rPr>
        <w:rFonts w:ascii="Times New Roman" w:hAnsi="Times New Roman"/>
      </w:rPr>
      <w:instrText>PAGE   \* MERGEFORMAT</w:instrText>
    </w:r>
    <w:r w:rsidRPr="0013108A">
      <w:rPr>
        <w:rFonts w:ascii="Times New Roman" w:hAnsi="Times New Roman"/>
      </w:rPr>
      <w:fldChar w:fldCharType="separate"/>
    </w:r>
    <w:r w:rsidR="00E66C0F">
      <w:rPr>
        <w:rFonts w:ascii="Times New Roman" w:hAnsi="Times New Roman"/>
        <w:noProof/>
      </w:rPr>
      <w:t>23</w:t>
    </w:r>
    <w:r w:rsidRPr="0013108A">
      <w:rPr>
        <w:rFonts w:ascii="Times New Roman" w:hAnsi="Times New Roman"/>
      </w:rPr>
      <w:fldChar w:fldCharType="end"/>
    </w:r>
  </w:p>
  <w:p w:rsidR="0049350C" w:rsidRDefault="00493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AE" w:rsidRDefault="005859AE" w:rsidP="0049350C">
      <w:pPr>
        <w:spacing w:after="0" w:line="240" w:lineRule="auto"/>
      </w:pPr>
      <w:r>
        <w:separator/>
      </w:r>
    </w:p>
  </w:footnote>
  <w:footnote w:type="continuationSeparator" w:id="0">
    <w:p w:rsidR="005859AE" w:rsidRDefault="005859AE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4E89"/>
    <w:multiLevelType w:val="hybridMultilevel"/>
    <w:tmpl w:val="31CE05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B2EDC"/>
    <w:multiLevelType w:val="multilevel"/>
    <w:tmpl w:val="EB688E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0CC35536"/>
    <w:multiLevelType w:val="hybridMultilevel"/>
    <w:tmpl w:val="8ECE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6"/>
  </w:num>
  <w:num w:numId="5">
    <w:abstractNumId w:val="18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8"/>
  </w:num>
  <w:num w:numId="24">
    <w:abstractNumId w:val="25"/>
  </w:num>
  <w:num w:numId="25">
    <w:abstractNumId w:val="27"/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608"/>
    <w:rsid w:val="00021D88"/>
    <w:rsid w:val="00021E82"/>
    <w:rsid w:val="00022BC7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7A6E"/>
    <w:rsid w:val="000D0B1E"/>
    <w:rsid w:val="000D18BD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99B"/>
    <w:rsid w:val="00100BD0"/>
    <w:rsid w:val="00101223"/>
    <w:rsid w:val="0010594F"/>
    <w:rsid w:val="0010691C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08A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7CE5"/>
    <w:rsid w:val="001E033E"/>
    <w:rsid w:val="001E0914"/>
    <w:rsid w:val="001E1B08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20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1B1E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7711"/>
    <w:rsid w:val="002E02EA"/>
    <w:rsid w:val="002E4C8F"/>
    <w:rsid w:val="002E5D4F"/>
    <w:rsid w:val="002E5F42"/>
    <w:rsid w:val="002E726D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97858"/>
    <w:rsid w:val="003A1B40"/>
    <w:rsid w:val="003A2C25"/>
    <w:rsid w:val="003A2F81"/>
    <w:rsid w:val="003A2FA8"/>
    <w:rsid w:val="003A5111"/>
    <w:rsid w:val="003A5995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75BD"/>
    <w:rsid w:val="003F79C5"/>
    <w:rsid w:val="00401040"/>
    <w:rsid w:val="0040110B"/>
    <w:rsid w:val="0040157B"/>
    <w:rsid w:val="004044E7"/>
    <w:rsid w:val="00410374"/>
    <w:rsid w:val="00411678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120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1C7E"/>
    <w:rsid w:val="004622DF"/>
    <w:rsid w:val="004622FC"/>
    <w:rsid w:val="004669D5"/>
    <w:rsid w:val="0046733B"/>
    <w:rsid w:val="00470381"/>
    <w:rsid w:val="0047264B"/>
    <w:rsid w:val="004742DD"/>
    <w:rsid w:val="0047460B"/>
    <w:rsid w:val="00481FB8"/>
    <w:rsid w:val="004829EC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C7093"/>
    <w:rsid w:val="004D035E"/>
    <w:rsid w:val="004D05BA"/>
    <w:rsid w:val="004D0685"/>
    <w:rsid w:val="004D1098"/>
    <w:rsid w:val="004D1D89"/>
    <w:rsid w:val="004D3E27"/>
    <w:rsid w:val="004D51FE"/>
    <w:rsid w:val="004D7E1A"/>
    <w:rsid w:val="004E2523"/>
    <w:rsid w:val="004E3A0D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3C66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3E9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6FF"/>
    <w:rsid w:val="00573A9C"/>
    <w:rsid w:val="00573CAF"/>
    <w:rsid w:val="005752EE"/>
    <w:rsid w:val="00582036"/>
    <w:rsid w:val="00584F36"/>
    <w:rsid w:val="005851FD"/>
    <w:rsid w:val="005859AE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1B70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60FA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330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21F0A"/>
    <w:rsid w:val="0073019D"/>
    <w:rsid w:val="00730516"/>
    <w:rsid w:val="007308B7"/>
    <w:rsid w:val="0073118A"/>
    <w:rsid w:val="00731A67"/>
    <w:rsid w:val="00731DE0"/>
    <w:rsid w:val="00732235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D7E"/>
    <w:rsid w:val="007469A4"/>
    <w:rsid w:val="00753AE9"/>
    <w:rsid w:val="0075498B"/>
    <w:rsid w:val="00754C35"/>
    <w:rsid w:val="007566A3"/>
    <w:rsid w:val="007570B0"/>
    <w:rsid w:val="007611C6"/>
    <w:rsid w:val="00761BEC"/>
    <w:rsid w:val="0076298C"/>
    <w:rsid w:val="00762CA0"/>
    <w:rsid w:val="007640B9"/>
    <w:rsid w:val="00767B57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2D4D"/>
    <w:rsid w:val="007A7EC6"/>
    <w:rsid w:val="007B0CE3"/>
    <w:rsid w:val="007B12FA"/>
    <w:rsid w:val="007B288F"/>
    <w:rsid w:val="007B355B"/>
    <w:rsid w:val="007B3BA4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6F6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902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5885"/>
    <w:rsid w:val="00886594"/>
    <w:rsid w:val="00886EB0"/>
    <w:rsid w:val="00886EE2"/>
    <w:rsid w:val="00887705"/>
    <w:rsid w:val="00887A69"/>
    <w:rsid w:val="00887EF1"/>
    <w:rsid w:val="00887FAE"/>
    <w:rsid w:val="008903D3"/>
    <w:rsid w:val="008925A7"/>
    <w:rsid w:val="008935EC"/>
    <w:rsid w:val="008943AE"/>
    <w:rsid w:val="008952D9"/>
    <w:rsid w:val="0089582F"/>
    <w:rsid w:val="008964A8"/>
    <w:rsid w:val="008A06AD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193E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46D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43C0"/>
    <w:rsid w:val="0094502F"/>
    <w:rsid w:val="009514DF"/>
    <w:rsid w:val="009516E6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07A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05D9"/>
    <w:rsid w:val="009D5356"/>
    <w:rsid w:val="009D69FE"/>
    <w:rsid w:val="009E07D5"/>
    <w:rsid w:val="009E227A"/>
    <w:rsid w:val="009E2497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97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5D7D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41EE2"/>
    <w:rsid w:val="00A46B6E"/>
    <w:rsid w:val="00A47B24"/>
    <w:rsid w:val="00A50369"/>
    <w:rsid w:val="00A508A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3FE3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0CE5"/>
    <w:rsid w:val="00B3149A"/>
    <w:rsid w:val="00B33C8B"/>
    <w:rsid w:val="00B34531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6407B"/>
    <w:rsid w:val="00B66C08"/>
    <w:rsid w:val="00B708A3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96F17"/>
    <w:rsid w:val="00BA11E1"/>
    <w:rsid w:val="00BA2C6E"/>
    <w:rsid w:val="00BA2DF1"/>
    <w:rsid w:val="00BA384F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329E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309F"/>
    <w:rsid w:val="00C25BC1"/>
    <w:rsid w:val="00C26B58"/>
    <w:rsid w:val="00C31086"/>
    <w:rsid w:val="00C31764"/>
    <w:rsid w:val="00C41B94"/>
    <w:rsid w:val="00C4451E"/>
    <w:rsid w:val="00C45AA2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370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0898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671B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495"/>
    <w:rsid w:val="00D45DC0"/>
    <w:rsid w:val="00D460B9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734C"/>
    <w:rsid w:val="00D70B0D"/>
    <w:rsid w:val="00D71423"/>
    <w:rsid w:val="00D752AB"/>
    <w:rsid w:val="00D762E0"/>
    <w:rsid w:val="00D76468"/>
    <w:rsid w:val="00D81745"/>
    <w:rsid w:val="00D8178C"/>
    <w:rsid w:val="00D8268C"/>
    <w:rsid w:val="00D843E8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0F32"/>
    <w:rsid w:val="00E41663"/>
    <w:rsid w:val="00E428FA"/>
    <w:rsid w:val="00E43F07"/>
    <w:rsid w:val="00E460F6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2D04"/>
    <w:rsid w:val="00E65334"/>
    <w:rsid w:val="00E66C0F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6D8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2751"/>
    <w:rsid w:val="00EC3EAA"/>
    <w:rsid w:val="00EC67F3"/>
    <w:rsid w:val="00EC687E"/>
    <w:rsid w:val="00EC6C1E"/>
    <w:rsid w:val="00ED00B2"/>
    <w:rsid w:val="00ED1D6E"/>
    <w:rsid w:val="00ED216A"/>
    <w:rsid w:val="00ED31B2"/>
    <w:rsid w:val="00ED452F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01CE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49B4"/>
    <w:rsid w:val="00FE5B98"/>
    <w:rsid w:val="00FF01CD"/>
    <w:rsid w:val="00FF06E7"/>
    <w:rsid w:val="00FF1592"/>
    <w:rsid w:val="00FF21BF"/>
    <w:rsid w:val="00FF395C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158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1180" TargetMode="External"/><Relationship Id="rId17" Type="http://schemas.openxmlformats.org/officeDocument/2006/relationships/hyperlink" Target="http://znanium.com/catalog.php?bookinfo=395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130719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951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01090" TargetMode="External"/><Relationship Id="rId10" Type="http://schemas.openxmlformats.org/officeDocument/2006/relationships/hyperlink" Target="http://znanium.com/catalog.php?bookinfo=3696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12181" TargetMode="External"/><Relationship Id="rId14" Type="http://schemas.openxmlformats.org/officeDocument/2006/relationships/hyperlink" Target="http://znanium.com/catalog.php?bookinfo=517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66B-ADE7-4B72-8859-FD8E6AD0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vadimch</cp:lastModifiedBy>
  <cp:revision>9</cp:revision>
  <cp:lastPrinted>2018-03-20T13:32:00Z</cp:lastPrinted>
  <dcterms:created xsi:type="dcterms:W3CDTF">2018-03-05T08:30:00Z</dcterms:created>
  <dcterms:modified xsi:type="dcterms:W3CDTF">2018-03-20T13:33:00Z</dcterms:modified>
</cp:coreProperties>
</file>